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0ADE2" w14:textId="00DC37AD" w:rsidR="00F1368E" w:rsidRPr="00F1368E" w:rsidRDefault="00F1368E" w:rsidP="00F1368E">
      <w:pPr>
        <w:spacing w:after="0" w:line="240" w:lineRule="auto"/>
        <w:ind w:right="-9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VŠĮ ROKIŠKIO PSICHIATRIJOS LIGONINĖ TEIKIA ŠIAS</w:t>
      </w:r>
      <w:r w:rsidRPr="00F136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ASMENS SVEIKATOS PRIEŽIŪROS PASLAUG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 w:rsidRPr="00F1368E">
        <w:rPr>
          <w:rFonts w:ascii="Times New Roman" w:eastAsia="Times New Roman" w:hAnsi="Times New Roman" w:cs="Times New Roman"/>
          <w:b/>
          <w:bCs/>
          <w:sz w:val="24"/>
          <w:szCs w:val="24"/>
        </w:rPr>
        <w:t>, KURIŲ IŠLAIDOS APMOKAMOS PRIVALOMOJO SVEIKATOS DRAUDIMO FONDO BIUDŽETO LĖŠOMIS</w:t>
      </w:r>
    </w:p>
    <w:p w14:paraId="00159D4D" w14:textId="77777777" w:rsidR="00F1368E" w:rsidRDefault="00F1368E" w:rsidP="00F1368E">
      <w:pPr>
        <w:tabs>
          <w:tab w:val="left" w:pos="0"/>
          <w:tab w:val="right" w:leader="underscore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F1368E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</w:t>
      </w:r>
    </w:p>
    <w:p w14:paraId="4F4D96A1" w14:textId="58404908" w:rsidR="00F1368E" w:rsidRDefault="00F1368E" w:rsidP="00F1368E">
      <w:pPr>
        <w:spacing w:after="0" w:line="240" w:lineRule="auto"/>
        <w:ind w:right="-1054" w:firstLine="312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353EA6FD" w14:textId="3F991712" w:rsidR="00F1368E" w:rsidRDefault="00F1368E" w:rsidP="00F1368E">
      <w:pPr>
        <w:spacing w:after="0" w:line="240" w:lineRule="auto"/>
        <w:ind w:right="-1054" w:firstLine="312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F16DB3D" w14:textId="77777777" w:rsidR="00F1368E" w:rsidRPr="00F1368E" w:rsidRDefault="00F1368E" w:rsidP="00F1368E">
      <w:pPr>
        <w:spacing w:after="0" w:line="240" w:lineRule="auto"/>
        <w:ind w:right="-1054" w:firstLine="3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816"/>
        <w:gridCol w:w="1984"/>
        <w:gridCol w:w="6693"/>
      </w:tblGrid>
      <w:tr w:rsidR="00212589" w:rsidRPr="00F1368E" w14:paraId="72EC908E" w14:textId="77777777" w:rsidTr="00212589">
        <w:trPr>
          <w:trHeight w:val="128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7D1F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Eil. Nr.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F7E9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PSDF biudžeto </w:t>
            </w:r>
          </w:p>
          <w:p w14:paraId="38A783FB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išlaidų straipsnio </w:t>
            </w:r>
          </w:p>
          <w:p w14:paraId="0D7F020A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kodas pagal išlaidų </w:t>
            </w:r>
          </w:p>
          <w:p w14:paraId="5C7DE28B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klasifikaciją</w:t>
            </w:r>
          </w:p>
        </w:tc>
        <w:tc>
          <w:tcPr>
            <w:tcW w:w="6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CF14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Paslaugų grupė </w:t>
            </w:r>
          </w:p>
        </w:tc>
      </w:tr>
      <w:tr w:rsidR="00212589" w:rsidRPr="00F1368E" w14:paraId="2E161B42" w14:textId="77777777" w:rsidTr="00212589">
        <w:trPr>
          <w:trHeight w:val="23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728787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C62E44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010501</w:t>
            </w:r>
          </w:p>
        </w:tc>
        <w:tc>
          <w:tcPr>
            <w:tcW w:w="6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E9DA05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Aktyviojo gydymo paslaugos</w:t>
            </w:r>
          </w:p>
          <w:p w14:paraId="5B5DBA32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Psichiatrija II</w:t>
            </w:r>
          </w:p>
        </w:tc>
      </w:tr>
      <w:tr w:rsidR="00212589" w:rsidRPr="00F1368E" w14:paraId="353936FA" w14:textId="77777777" w:rsidTr="00212589">
        <w:trPr>
          <w:trHeight w:val="25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76A4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25E0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010502</w:t>
            </w:r>
          </w:p>
        </w:tc>
        <w:tc>
          <w:tcPr>
            <w:tcW w:w="6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A57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Stacionarinės paslaugos. Sergančiųjų psichikos ligomis ilgalaikis gydymas</w:t>
            </w:r>
          </w:p>
        </w:tc>
      </w:tr>
      <w:tr w:rsidR="00212589" w:rsidRPr="00F1368E" w14:paraId="5A08D312" w14:textId="77777777" w:rsidTr="00212589">
        <w:trPr>
          <w:trHeight w:val="25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DC13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BB24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010502</w:t>
            </w:r>
          </w:p>
        </w:tc>
        <w:tc>
          <w:tcPr>
            <w:tcW w:w="6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1FD5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Stacionarinės paslaugos</w:t>
            </w:r>
          </w:p>
          <w:p w14:paraId="1AFEFA5C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Specialioji psichiatrija</w:t>
            </w:r>
          </w:p>
        </w:tc>
      </w:tr>
      <w:tr w:rsidR="00212589" w:rsidRPr="00F1368E" w14:paraId="1A112B3A" w14:textId="77777777" w:rsidTr="00212589">
        <w:trPr>
          <w:trHeight w:val="25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2F2F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CE927" w14:textId="77777777" w:rsidR="00212589" w:rsidRPr="00F1368E" w:rsidRDefault="00212589" w:rsidP="00F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95729" w14:textId="77777777" w:rsidR="00212589" w:rsidRPr="00F1368E" w:rsidRDefault="00212589" w:rsidP="00F13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F4D6A4" w14:textId="77777777" w:rsidR="009A4876" w:rsidRDefault="009A4876"/>
    <w:sectPr w:rsidR="009A487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CB223" w14:textId="77777777" w:rsidR="00744A8A" w:rsidRDefault="00744A8A" w:rsidP="00F1368E">
      <w:pPr>
        <w:spacing w:after="0" w:line="240" w:lineRule="auto"/>
      </w:pPr>
      <w:r>
        <w:separator/>
      </w:r>
    </w:p>
  </w:endnote>
  <w:endnote w:type="continuationSeparator" w:id="0">
    <w:p w14:paraId="060B2EBC" w14:textId="77777777" w:rsidR="00744A8A" w:rsidRDefault="00744A8A" w:rsidP="00F1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0E552" w14:textId="77777777" w:rsidR="00744A8A" w:rsidRDefault="00744A8A" w:rsidP="00F1368E">
      <w:pPr>
        <w:spacing w:after="0" w:line="240" w:lineRule="auto"/>
      </w:pPr>
      <w:r>
        <w:separator/>
      </w:r>
    </w:p>
  </w:footnote>
  <w:footnote w:type="continuationSeparator" w:id="0">
    <w:p w14:paraId="7C945E6B" w14:textId="77777777" w:rsidR="00744A8A" w:rsidRDefault="00744A8A" w:rsidP="00F136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8E"/>
    <w:rsid w:val="00212589"/>
    <w:rsid w:val="00744A8A"/>
    <w:rsid w:val="009A4876"/>
    <w:rsid w:val="00F1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0CA1"/>
  <w15:chartTrackingRefBased/>
  <w15:docId w15:val="{96F2E6C5-02C8-48BE-A231-AF48935B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317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Katinauskienė</dc:creator>
  <cp:keywords/>
  <dc:description/>
  <cp:lastModifiedBy>Aušra Katinauskienė</cp:lastModifiedBy>
  <cp:revision>1</cp:revision>
  <dcterms:created xsi:type="dcterms:W3CDTF">2021-02-04T08:58:00Z</dcterms:created>
  <dcterms:modified xsi:type="dcterms:W3CDTF">2021-02-04T09:19:00Z</dcterms:modified>
</cp:coreProperties>
</file>