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9A6187" w14:textId="77777777" w:rsidR="00AD22FD" w:rsidRDefault="00AD22FD" w:rsidP="00AD22FD">
      <w:pPr>
        <w:spacing w:after="160" w:line="256" w:lineRule="auto"/>
        <w:rPr>
          <w:rFonts w:ascii="Times New Roman" w:hAnsi="Times New Roman" w:cs="Times New Roman"/>
          <w:color w:val="000000" w:themeColor="text1"/>
          <w:sz w:val="24"/>
          <w:szCs w:val="24"/>
        </w:rPr>
      </w:pPr>
    </w:p>
    <w:p w14:paraId="719C4D75" w14:textId="77777777" w:rsidR="00AD22FD" w:rsidRDefault="00AD22FD" w:rsidP="00AD22FD">
      <w:pPr>
        <w:spacing w:after="0" w:line="240" w:lineRule="auto"/>
        <w:jc w:val="center"/>
        <w:rPr>
          <w:rFonts w:ascii="Times New Roman" w:eastAsia="Times New Roman" w:hAnsi="Times New Roman" w:cs="Times New Roman"/>
          <w:b/>
          <w:color w:val="000000" w:themeColor="text1"/>
          <w:sz w:val="24"/>
          <w:szCs w:val="24"/>
          <w:lang w:eastAsia="lt-LT"/>
        </w:rPr>
      </w:pPr>
      <w:r>
        <w:rPr>
          <w:rFonts w:ascii="Times New Roman" w:eastAsia="Times New Roman" w:hAnsi="Times New Roman" w:cs="Times New Roman"/>
          <w:b/>
          <w:color w:val="000000" w:themeColor="text1"/>
          <w:sz w:val="24"/>
          <w:szCs w:val="24"/>
          <w:lang w:eastAsia="lt-LT"/>
        </w:rPr>
        <w:t xml:space="preserve">KORUPCIJOS PASIREIŠKIMO TIKIMYBĖS </w:t>
      </w:r>
      <w:r>
        <w:rPr>
          <w:rFonts w:ascii="Times New Roman" w:hAnsi="Times New Roman" w:cs="Times New Roman"/>
          <w:b/>
          <w:color w:val="000000" w:themeColor="text1"/>
          <w:sz w:val="24"/>
          <w:szCs w:val="24"/>
        </w:rPr>
        <w:t xml:space="preserve">NUSTATYMAS </w:t>
      </w:r>
    </w:p>
    <w:p w14:paraId="14548468" w14:textId="77777777" w:rsidR="00AD22FD" w:rsidRDefault="00AD22FD" w:rsidP="00AD22FD">
      <w:pPr>
        <w:spacing w:after="0"/>
        <w:ind w:firstLine="567"/>
        <w:jc w:val="center"/>
        <w:rPr>
          <w:rFonts w:ascii="Times New Roman" w:eastAsia="Times New Roman" w:hAnsi="Times New Roman" w:cs="Times New Roman"/>
          <w:b/>
          <w:color w:val="000000" w:themeColor="text1"/>
          <w:sz w:val="24"/>
          <w:szCs w:val="24"/>
          <w:lang w:eastAsia="lt-LT"/>
        </w:rPr>
      </w:pPr>
      <w:r>
        <w:rPr>
          <w:rFonts w:ascii="Times New Roman" w:eastAsia="Times New Roman" w:hAnsi="Times New Roman" w:cs="Times New Roman"/>
          <w:b/>
          <w:color w:val="000000" w:themeColor="text1"/>
          <w:sz w:val="24"/>
          <w:szCs w:val="24"/>
          <w:lang w:eastAsia="lt-LT"/>
        </w:rPr>
        <w:t xml:space="preserve">VŠĮ ROKIŠKIO PSICHIATRIJOS LIGONINĖS </w:t>
      </w:r>
    </w:p>
    <w:p w14:paraId="096849D9" w14:textId="77777777" w:rsidR="00AD22FD" w:rsidRDefault="00AD22FD" w:rsidP="00AD22FD">
      <w:pPr>
        <w:spacing w:after="0"/>
        <w:ind w:firstLine="567"/>
        <w:jc w:val="center"/>
        <w:rPr>
          <w:rFonts w:ascii="Times New Roman" w:eastAsia="Times New Roman" w:hAnsi="Times New Roman" w:cs="Times New Roman"/>
          <w:color w:val="000000" w:themeColor="text1"/>
          <w:sz w:val="20"/>
          <w:szCs w:val="20"/>
          <w:lang w:eastAsia="lt-LT"/>
        </w:rPr>
      </w:pPr>
      <w:r>
        <w:rPr>
          <w:rFonts w:ascii="Times New Roman" w:eastAsia="Times New Roman" w:hAnsi="Times New Roman" w:cs="Times New Roman"/>
          <w:color w:val="000000" w:themeColor="text1"/>
          <w:sz w:val="20"/>
          <w:szCs w:val="20"/>
          <w:lang w:eastAsia="lt-LT"/>
        </w:rPr>
        <w:t>(įstaigos pavadinimas)</w:t>
      </w:r>
    </w:p>
    <w:p w14:paraId="00E5C8ED" w14:textId="00888970" w:rsidR="00AD22FD" w:rsidRDefault="00AD22FD" w:rsidP="00AD22FD">
      <w:pPr>
        <w:spacing w:after="0"/>
        <w:ind w:firstLine="567"/>
        <w:jc w:val="center"/>
        <w:rPr>
          <w:rFonts w:ascii="Times New Roman" w:eastAsia="Times New Roman" w:hAnsi="Times New Roman" w:cs="Times New Roman"/>
          <w:b/>
          <w:color w:val="000000" w:themeColor="text1"/>
          <w:sz w:val="24"/>
          <w:szCs w:val="24"/>
          <w:lang w:eastAsia="lt-LT"/>
        </w:rPr>
      </w:pPr>
      <w:r>
        <w:rPr>
          <w:rFonts w:ascii="Times New Roman" w:eastAsia="Times New Roman" w:hAnsi="Times New Roman" w:cs="Times New Roman"/>
          <w:b/>
          <w:color w:val="000000" w:themeColor="text1"/>
          <w:sz w:val="24"/>
          <w:szCs w:val="24"/>
          <w:lang w:eastAsia="lt-LT"/>
        </w:rPr>
        <w:t>MOKAMŲ PASLAUGŲ TEIKIMO SRITYJE</w:t>
      </w:r>
    </w:p>
    <w:p w14:paraId="0A59DD54" w14:textId="77777777" w:rsidR="00AD22FD" w:rsidRDefault="00AD22FD" w:rsidP="00AD22FD">
      <w:pPr>
        <w:spacing w:after="0"/>
        <w:ind w:firstLine="567"/>
        <w:jc w:val="center"/>
        <w:rPr>
          <w:rFonts w:ascii="Times New Roman" w:eastAsia="Times New Roman" w:hAnsi="Times New Roman" w:cs="Times New Roman"/>
          <w:b/>
          <w:color w:val="000000" w:themeColor="text1"/>
          <w:sz w:val="24"/>
          <w:szCs w:val="24"/>
          <w:lang w:eastAsia="lt-LT"/>
        </w:rPr>
      </w:pPr>
    </w:p>
    <w:p w14:paraId="348C9FF5" w14:textId="5EA938DA" w:rsidR="00AD22FD" w:rsidRDefault="00AD22FD" w:rsidP="00AD22FD">
      <w:pPr>
        <w:spacing w:after="0"/>
        <w:ind w:firstLine="567"/>
        <w:jc w:val="center"/>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2020-08-</w:t>
      </w:r>
      <w:r w:rsidR="00212987">
        <w:rPr>
          <w:rFonts w:ascii="Times New Roman" w:eastAsia="Times New Roman" w:hAnsi="Times New Roman" w:cs="Times New Roman"/>
          <w:color w:val="000000" w:themeColor="text1"/>
          <w:sz w:val="24"/>
          <w:szCs w:val="24"/>
          <w:lang w:eastAsia="lt-LT"/>
        </w:rPr>
        <w:t>24</w:t>
      </w:r>
    </w:p>
    <w:p w14:paraId="11E14114" w14:textId="77777777" w:rsidR="00AD22FD" w:rsidRDefault="00AD22FD" w:rsidP="00AD22FD">
      <w:pPr>
        <w:spacing w:after="0"/>
        <w:ind w:firstLine="851"/>
        <w:jc w:val="both"/>
        <w:rPr>
          <w:rFonts w:ascii="Times New Roman" w:eastAsia="Times New Roman" w:hAnsi="Times New Roman" w:cs="Times New Roman"/>
          <w:color w:val="000000" w:themeColor="text1"/>
          <w:sz w:val="24"/>
          <w:szCs w:val="24"/>
          <w:lang w:eastAsia="lt-LT"/>
        </w:rPr>
      </w:pPr>
    </w:p>
    <w:p w14:paraId="098A478A" w14:textId="77777777" w:rsidR="00AD22FD" w:rsidRDefault="00AD22FD" w:rsidP="00AD22FD">
      <w:pPr>
        <w:pStyle w:val="Sraopastraipa"/>
        <w:numPr>
          <w:ilvl w:val="0"/>
          <w:numId w:val="1"/>
        </w:numPr>
        <w:spacing w:after="0"/>
        <w:ind w:left="0" w:firstLine="851"/>
        <w:jc w:val="both"/>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 xml:space="preserve">Vadovaudamiesi </w:t>
      </w:r>
      <w:r>
        <w:rPr>
          <w:rFonts w:ascii="Times New Roman" w:hAnsi="Times New Roman" w:cs="Times New Roman"/>
          <w:bCs/>
          <w:i/>
          <w:color w:val="000000" w:themeColor="text1"/>
          <w:sz w:val="24"/>
          <w:szCs w:val="24"/>
          <w:shd w:val="clear" w:color="auto" w:fill="FFFFFF"/>
        </w:rPr>
        <w:t>Lietuvos Respublikos korupcijos prevencijos įstatymu Nr. IX-904, Korupcijos rizikos analizės atlikimo tvarkos aprašu</w:t>
      </w:r>
      <w:r>
        <w:rPr>
          <w:rFonts w:ascii="Times New Roman" w:hAnsi="Times New Roman" w:cs="Times New Roman"/>
          <w:bCs/>
          <w:color w:val="000000" w:themeColor="text1"/>
          <w:sz w:val="24"/>
          <w:szCs w:val="24"/>
          <w:shd w:val="clear" w:color="auto" w:fill="FFFFFF"/>
        </w:rPr>
        <w:t xml:space="preserve">, patvirtintu </w:t>
      </w:r>
      <w:r>
        <w:rPr>
          <w:rFonts w:ascii="Times New Roman" w:eastAsia="Times New Roman" w:hAnsi="Times New Roman" w:cs="Times New Roman"/>
          <w:color w:val="000000" w:themeColor="text1"/>
          <w:sz w:val="24"/>
          <w:szCs w:val="24"/>
          <w:lang w:eastAsia="lt-LT"/>
        </w:rPr>
        <w:t xml:space="preserve">Lietuvos Respublikos Vyriausybės 2002 m. spalio 8 d. nutarimu Nr. 1601, </w:t>
      </w:r>
      <w:r>
        <w:rPr>
          <w:rFonts w:ascii="Times New Roman" w:hAnsi="Times New Roman" w:cs="Times New Roman"/>
          <w:bCs/>
          <w:i/>
          <w:color w:val="000000" w:themeColor="text1"/>
          <w:sz w:val="24"/>
          <w:szCs w:val="24"/>
          <w:shd w:val="clear" w:color="auto" w:fill="FFFFFF"/>
        </w:rPr>
        <w:t>Valstybės ar savivaldybės įstaigų veiklos sričių, kuriose egzistuoja didelė korupcijos pasireiškimo tikimybė, nustatymo rekomendacijomis</w:t>
      </w:r>
      <w:r>
        <w:rPr>
          <w:rFonts w:ascii="Times New Roman" w:hAnsi="Times New Roman" w:cs="Times New Roman"/>
          <w:bCs/>
          <w:color w:val="000000" w:themeColor="text1"/>
          <w:sz w:val="24"/>
          <w:szCs w:val="24"/>
          <w:shd w:val="clear" w:color="auto" w:fill="FFFFFF"/>
        </w:rPr>
        <w:t xml:space="preserve">, patvirtintomis </w:t>
      </w:r>
      <w:r>
        <w:rPr>
          <w:rFonts w:ascii="Times New Roman" w:eastAsia="Times New Roman" w:hAnsi="Times New Roman" w:cs="Times New Roman"/>
          <w:color w:val="000000" w:themeColor="text1"/>
          <w:sz w:val="24"/>
          <w:szCs w:val="24"/>
          <w:lang w:eastAsia="lt-LT"/>
        </w:rPr>
        <w:t xml:space="preserve">Lietuvos Respublikos specialiųjų tyrimų tarnybos direktoriaus 2011 m. gegužės 13 d. įsakymu Nr. 2-170, įgyvendindami </w:t>
      </w:r>
      <w:r>
        <w:rPr>
          <w:rFonts w:ascii="Times New Roman" w:eastAsia="Times New Roman" w:hAnsi="Times New Roman" w:cs="Times New Roman"/>
          <w:i/>
          <w:color w:val="000000" w:themeColor="text1"/>
          <w:sz w:val="24"/>
          <w:szCs w:val="24"/>
          <w:lang w:eastAsia="lt-LT"/>
        </w:rPr>
        <w:t xml:space="preserve">Šakinės </w:t>
      </w:r>
      <w:r>
        <w:rPr>
          <w:rFonts w:ascii="Times New Roman" w:hAnsi="Times New Roman" w:cs="Times New Roman"/>
          <w:bCs/>
          <w:i/>
          <w:color w:val="000000" w:themeColor="text1"/>
          <w:sz w:val="24"/>
          <w:szCs w:val="24"/>
        </w:rPr>
        <w:t xml:space="preserve">korupcijos prevencijos programos </w:t>
      </w:r>
      <w:r>
        <w:rPr>
          <w:rFonts w:ascii="Times New Roman" w:hAnsi="Times New Roman" w:cs="Times New Roman"/>
          <w:i/>
          <w:color w:val="000000" w:themeColor="text1"/>
          <w:sz w:val="24"/>
          <w:szCs w:val="24"/>
        </w:rPr>
        <w:t>Į</w:t>
      </w:r>
      <w:r>
        <w:rPr>
          <w:rFonts w:ascii="Times New Roman" w:hAnsi="Times New Roman" w:cs="Times New Roman"/>
          <w:bCs/>
          <w:i/>
          <w:color w:val="000000" w:themeColor="text1"/>
          <w:sz w:val="24"/>
          <w:szCs w:val="24"/>
        </w:rPr>
        <w:t>gyvendinimo 2016-2019 priemoni</w:t>
      </w:r>
      <w:r>
        <w:rPr>
          <w:rFonts w:ascii="Times New Roman" w:hAnsi="Times New Roman" w:cs="Times New Roman"/>
          <w:i/>
          <w:color w:val="000000" w:themeColor="text1"/>
          <w:sz w:val="24"/>
          <w:szCs w:val="24"/>
        </w:rPr>
        <w:t>ų</w:t>
      </w:r>
      <w:r>
        <w:rPr>
          <w:rStyle w:val="apple-converted-space"/>
          <w:rFonts w:ascii="Times New Roman" w:hAnsi="Times New Roman" w:cs="Times New Roman"/>
          <w:i/>
          <w:color w:val="000000" w:themeColor="text1"/>
          <w:sz w:val="24"/>
          <w:szCs w:val="24"/>
          <w:shd w:val="clear" w:color="auto" w:fill="FFFFFF"/>
        </w:rPr>
        <w:t xml:space="preserve"> </w:t>
      </w:r>
      <w:r>
        <w:rPr>
          <w:rFonts w:ascii="Times New Roman" w:hAnsi="Times New Roman" w:cs="Times New Roman"/>
          <w:i/>
          <w:color w:val="000000" w:themeColor="text1"/>
          <w:sz w:val="24"/>
          <w:szCs w:val="24"/>
        </w:rPr>
        <w:t>plano</w:t>
      </w:r>
      <w:r>
        <w:rPr>
          <w:rFonts w:ascii="Times New Roman" w:hAnsi="Times New Roman" w:cs="Times New Roman"/>
          <w:color w:val="000000" w:themeColor="text1"/>
          <w:sz w:val="24"/>
          <w:szCs w:val="24"/>
        </w:rPr>
        <w:t xml:space="preserve">, patvirtinto </w:t>
      </w:r>
      <w:r>
        <w:rPr>
          <w:rFonts w:ascii="Times New Roman" w:hAnsi="Times New Roman" w:cs="Times New Roman"/>
          <w:i/>
          <w:color w:val="000000" w:themeColor="text1"/>
          <w:sz w:val="24"/>
          <w:szCs w:val="24"/>
        </w:rPr>
        <w:t xml:space="preserve">Lietuvos Respublikos sveikatos apsaugos ministro (toliau </w:t>
      </w:r>
      <w:r>
        <w:rPr>
          <w:rFonts w:ascii="Times New Roman" w:eastAsia="Times New Roman" w:hAnsi="Times New Roman" w:cs="Times New Roman"/>
          <w:color w:val="000000" w:themeColor="text1"/>
          <w:sz w:val="24"/>
          <w:szCs w:val="24"/>
          <w:lang w:eastAsia="lt-LT"/>
        </w:rPr>
        <w:t xml:space="preserve">– Ministras) </w:t>
      </w:r>
      <w:r>
        <w:rPr>
          <w:rFonts w:ascii="Times New Roman" w:hAnsi="Times New Roman" w:cs="Times New Roman"/>
          <w:i/>
          <w:color w:val="000000" w:themeColor="text1"/>
          <w:sz w:val="24"/>
          <w:szCs w:val="24"/>
        </w:rPr>
        <w:t>2015 m. gruodžio 10 d. įsakymu Nr. V-1433</w:t>
      </w:r>
      <w:r>
        <w:rPr>
          <w:rFonts w:ascii="Times New Roman" w:hAnsi="Times New Roman" w:cs="Times New Roman"/>
          <w:color w:val="000000" w:themeColor="text1"/>
          <w:sz w:val="24"/>
          <w:szCs w:val="24"/>
        </w:rPr>
        <w:t>, 2.2. priemonę</w:t>
      </w:r>
      <w:r>
        <w:rPr>
          <w:rStyle w:val="Puslapioinaosnuoroda"/>
          <w:rFonts w:ascii="Times New Roman" w:hAnsi="Times New Roman" w:cs="Times New Roman"/>
          <w:color w:val="000000" w:themeColor="text1"/>
          <w:sz w:val="24"/>
          <w:szCs w:val="24"/>
        </w:rPr>
        <w:footnoteReference w:id="1"/>
      </w:r>
      <w:r>
        <w:rPr>
          <w:rFonts w:ascii="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lang w:eastAsia="lt-LT"/>
        </w:rPr>
        <w:t xml:space="preserve">ir siekdami </w:t>
      </w:r>
      <w:r>
        <w:rPr>
          <w:rFonts w:ascii="Times New Roman" w:hAnsi="Times New Roman" w:cs="Times New Roman"/>
          <w:color w:val="000000" w:themeColor="text1"/>
          <w:spacing w:val="-5"/>
          <w:sz w:val="24"/>
          <w:szCs w:val="24"/>
        </w:rPr>
        <w:t xml:space="preserve">nustatyti </w:t>
      </w:r>
      <w:r>
        <w:rPr>
          <w:rFonts w:ascii="Times New Roman" w:eastAsia="Times New Roman" w:hAnsi="Times New Roman" w:cs="Times New Roman"/>
          <w:color w:val="000000" w:themeColor="text1"/>
          <w:sz w:val="24"/>
          <w:szCs w:val="24"/>
          <w:lang w:eastAsia="lt-LT"/>
        </w:rPr>
        <w:t xml:space="preserve">įstaigos VšĮ Rokiškio psichiatrijos ligoninės (toliau – Ligoninė), kurios steigėja (dalininkas) yra Sveikatos apsaugos ministerija (toliau – SAM), </w:t>
      </w:r>
      <w:r>
        <w:rPr>
          <w:rFonts w:ascii="Times New Roman" w:hAnsi="Times New Roman" w:cs="Times New Roman"/>
          <w:color w:val="000000" w:themeColor="text1"/>
          <w:spacing w:val="-5"/>
          <w:sz w:val="24"/>
          <w:szCs w:val="24"/>
        </w:rPr>
        <w:t xml:space="preserve">veiklos sritis, kuriose galimai egzistuoja </w:t>
      </w:r>
      <w:r>
        <w:rPr>
          <w:rFonts w:ascii="Times New Roman" w:hAnsi="Times New Roman" w:cs="Times New Roman"/>
          <w:color w:val="000000" w:themeColor="text1"/>
          <w:sz w:val="24"/>
          <w:szCs w:val="24"/>
        </w:rPr>
        <w:t xml:space="preserve">įstaigų veiklą veikiantys išoriniai ir (ar) vidiniai ir (ar) individualūs rizikos veiksniai, galintys sudaryti galimybes atsirasti korupcijai, įstaigoje buvo atliktas </w:t>
      </w:r>
      <w:r>
        <w:rPr>
          <w:rFonts w:ascii="Times New Roman" w:eastAsia="Times New Roman" w:hAnsi="Times New Roman" w:cs="Times New Roman"/>
          <w:color w:val="000000" w:themeColor="text1"/>
          <w:sz w:val="24"/>
          <w:szCs w:val="24"/>
          <w:lang w:eastAsia="lt-LT"/>
        </w:rPr>
        <w:t>korupcijos tikimybės (toliau – KT) nustatymas.</w:t>
      </w:r>
    </w:p>
    <w:p w14:paraId="18E73BDC" w14:textId="77777777" w:rsidR="00AD22FD" w:rsidRDefault="00AD22FD" w:rsidP="00AD22FD">
      <w:pPr>
        <w:spacing w:after="0"/>
        <w:ind w:firstLine="851"/>
        <w:jc w:val="both"/>
        <w:rPr>
          <w:rFonts w:ascii="Times New Roman" w:eastAsia="Times New Roman" w:hAnsi="Times New Roman" w:cs="Times New Roman"/>
          <w:color w:val="000000" w:themeColor="text1"/>
          <w:sz w:val="24"/>
          <w:szCs w:val="24"/>
          <w:lang w:eastAsia="lt-LT"/>
        </w:rPr>
      </w:pPr>
    </w:p>
    <w:p w14:paraId="79F02406" w14:textId="33E42503" w:rsidR="00AD22FD" w:rsidRDefault="00AD22FD" w:rsidP="00AD22FD">
      <w:pPr>
        <w:pStyle w:val="Sraopastraipa"/>
        <w:numPr>
          <w:ilvl w:val="0"/>
          <w:numId w:val="1"/>
        </w:numPr>
        <w:spacing w:after="0"/>
        <w:ind w:left="0" w:firstLine="851"/>
        <w:jc w:val="both"/>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Analizuojant veiklą vertinta mokamų paslaugų teikimo sritis. Sritis parinkta vadovaujantis Ministro 2020 m. liepos 10 d. įsakymu Nr. V-1633 „Dėl korupcijos tikimybės nustatymo“.</w:t>
      </w:r>
    </w:p>
    <w:p w14:paraId="0CA2EC1D" w14:textId="77777777" w:rsidR="00AD22FD" w:rsidRDefault="00AD22FD" w:rsidP="00AD22FD">
      <w:pPr>
        <w:spacing w:after="0"/>
        <w:ind w:firstLine="851"/>
        <w:jc w:val="both"/>
        <w:rPr>
          <w:rFonts w:ascii="Times New Roman" w:eastAsia="Times New Roman" w:hAnsi="Times New Roman" w:cs="Times New Roman"/>
          <w:color w:val="000000" w:themeColor="text1"/>
          <w:sz w:val="24"/>
          <w:szCs w:val="24"/>
          <w:lang w:eastAsia="lt-LT"/>
        </w:rPr>
      </w:pPr>
    </w:p>
    <w:p w14:paraId="6148BC05" w14:textId="45685381" w:rsidR="00AD22FD" w:rsidRPr="00D7452F" w:rsidRDefault="00AD22FD" w:rsidP="00AD22FD">
      <w:pPr>
        <w:pStyle w:val="Sraopastraipa"/>
        <w:numPr>
          <w:ilvl w:val="0"/>
          <w:numId w:val="1"/>
        </w:numPr>
        <w:spacing w:after="0"/>
        <w:ind w:left="0" w:firstLine="851"/>
        <w:jc w:val="both"/>
        <w:rPr>
          <w:rFonts w:ascii="Times New Roman" w:eastAsia="Times New Roman" w:hAnsi="Times New Roman" w:cs="Times New Roman"/>
          <w:color w:val="000000" w:themeColor="text1"/>
          <w:sz w:val="24"/>
          <w:szCs w:val="24"/>
          <w:lang w:eastAsia="lt-LT"/>
        </w:rPr>
      </w:pPr>
      <w:r w:rsidRPr="00D7452F">
        <w:rPr>
          <w:rFonts w:ascii="Times New Roman" w:eastAsia="Times New Roman" w:hAnsi="Times New Roman" w:cs="Times New Roman"/>
          <w:color w:val="000000" w:themeColor="text1"/>
          <w:sz w:val="24"/>
          <w:szCs w:val="24"/>
          <w:lang w:eastAsia="lt-LT"/>
        </w:rPr>
        <w:t xml:space="preserve">Atsakingas asmuo už korupcijos prevenciją: teisės ir personalo skyriaus vedėja Aušra Katinauskienė, </w:t>
      </w:r>
      <w:bookmarkStart w:id="0" w:name="_Hlk486421909"/>
      <w:r w:rsidRPr="00D7452F">
        <w:rPr>
          <w:rFonts w:ascii="Times New Roman" w:eastAsia="Times New Roman" w:hAnsi="Times New Roman" w:cs="Times New Roman"/>
          <w:color w:val="000000" w:themeColor="text1"/>
          <w:sz w:val="24"/>
          <w:szCs w:val="24"/>
          <w:lang w:eastAsia="lt-LT"/>
        </w:rPr>
        <w:t xml:space="preserve">kontaktiniai duomenys: el. p.: a.katinauskiene@rpl.lt , tel.: </w:t>
      </w:r>
      <w:bookmarkEnd w:id="0"/>
      <w:r w:rsidRPr="00D7452F">
        <w:rPr>
          <w:rFonts w:ascii="Times New Roman" w:eastAsia="Times New Roman" w:hAnsi="Times New Roman" w:cs="Times New Roman"/>
          <w:color w:val="000000" w:themeColor="text1"/>
          <w:sz w:val="24"/>
          <w:szCs w:val="24"/>
          <w:lang w:eastAsia="lt-LT"/>
        </w:rPr>
        <w:t xml:space="preserve">8-458 20172. Įstaigos </w:t>
      </w:r>
      <w:r>
        <w:rPr>
          <w:rFonts w:ascii="Times New Roman" w:eastAsia="Times New Roman" w:hAnsi="Times New Roman" w:cs="Times New Roman"/>
          <w:color w:val="000000" w:themeColor="text1"/>
          <w:sz w:val="24"/>
          <w:szCs w:val="24"/>
          <w:lang w:eastAsia="lt-LT"/>
        </w:rPr>
        <w:t>mokamų paslaugų teikimo</w:t>
      </w:r>
      <w:r w:rsidRPr="00D7452F">
        <w:rPr>
          <w:rFonts w:ascii="Times New Roman" w:eastAsia="Times New Roman" w:hAnsi="Times New Roman" w:cs="Times New Roman"/>
          <w:color w:val="000000" w:themeColor="text1"/>
          <w:sz w:val="24"/>
          <w:szCs w:val="24"/>
          <w:lang w:eastAsia="lt-LT"/>
        </w:rPr>
        <w:t xml:space="preserve">  procese darbuotojas </w:t>
      </w:r>
      <w:r>
        <w:rPr>
          <w:rFonts w:ascii="Times New Roman" w:eastAsia="Times New Roman" w:hAnsi="Times New Roman" w:cs="Times New Roman"/>
          <w:color w:val="000000" w:themeColor="text1"/>
          <w:sz w:val="24"/>
          <w:szCs w:val="24"/>
          <w:lang w:eastAsia="lt-LT"/>
        </w:rPr>
        <w:t>nedalyvauja.</w:t>
      </w:r>
    </w:p>
    <w:p w14:paraId="3E620174" w14:textId="029E7FA5" w:rsidR="00AD22FD" w:rsidRDefault="00AD22FD" w:rsidP="00AD22FD">
      <w:pPr>
        <w:pStyle w:val="Sraopastraipa"/>
        <w:numPr>
          <w:ilvl w:val="0"/>
          <w:numId w:val="1"/>
        </w:numPr>
        <w:spacing w:after="0"/>
        <w:ind w:left="0" w:firstLine="851"/>
        <w:jc w:val="both"/>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Analizuotas laikotarpis už</w:t>
      </w:r>
      <w:r>
        <w:rPr>
          <w:rFonts w:ascii="Times New Roman" w:eastAsia="Times New Roman" w:hAnsi="Times New Roman" w:cs="Times New Roman"/>
          <w:sz w:val="24"/>
          <w:szCs w:val="24"/>
          <w:lang w:eastAsia="lt-LT"/>
        </w:rPr>
        <w:t xml:space="preserve"> tris metus: 2017-06-30 – 2020-06-30,</w:t>
      </w:r>
      <w:r>
        <w:rPr>
          <w:rFonts w:ascii="Times New Roman" w:eastAsia="Times New Roman" w:hAnsi="Times New Roman" w:cs="Times New Roman"/>
          <w:color w:val="000000" w:themeColor="text1"/>
          <w:sz w:val="24"/>
          <w:szCs w:val="24"/>
          <w:lang w:eastAsia="lt-LT"/>
        </w:rPr>
        <w:t xml:space="preserve"> pateikiant statistinius duomenis ir vertinant situaciją pagal 2020-06-30 dienai galiojusius teisės aktus, aktualius įsakymus, </w:t>
      </w:r>
      <w:r w:rsidRPr="009F4767">
        <w:rPr>
          <w:rFonts w:ascii="Times New Roman" w:eastAsia="Times New Roman" w:hAnsi="Times New Roman" w:cs="Times New Roman"/>
          <w:color w:val="000000" w:themeColor="text1"/>
          <w:sz w:val="24"/>
          <w:szCs w:val="24"/>
          <w:lang w:eastAsia="lt-LT"/>
        </w:rPr>
        <w:t>nuostatas</w:t>
      </w:r>
      <w:r>
        <w:rPr>
          <w:rFonts w:ascii="Times New Roman" w:eastAsia="Times New Roman" w:hAnsi="Times New Roman" w:cs="Times New Roman"/>
          <w:color w:val="000000" w:themeColor="text1"/>
          <w:sz w:val="24"/>
          <w:szCs w:val="24"/>
          <w:lang w:eastAsia="lt-LT"/>
        </w:rPr>
        <w:t xml:space="preserve"> ir pavedimus. </w:t>
      </w:r>
    </w:p>
    <w:p w14:paraId="50DE9FB9" w14:textId="77777777" w:rsidR="00AD22FD" w:rsidRDefault="00AD22FD" w:rsidP="00AD22FD">
      <w:pPr>
        <w:spacing w:after="0"/>
        <w:jc w:val="both"/>
        <w:rPr>
          <w:rFonts w:ascii="Times New Roman" w:hAnsi="Times New Roman" w:cs="Times New Roman"/>
          <w:i/>
          <w:color w:val="000000" w:themeColor="text1"/>
          <w:sz w:val="24"/>
          <w:szCs w:val="24"/>
          <w:shd w:val="clear" w:color="auto" w:fill="FFFFFF"/>
        </w:rPr>
      </w:pPr>
    </w:p>
    <w:p w14:paraId="07A25B38" w14:textId="1D544A8D" w:rsidR="00AD22FD" w:rsidRDefault="00AD22FD" w:rsidP="00AD22FD">
      <w:pPr>
        <w:pStyle w:val="Sraopastraipa"/>
        <w:numPr>
          <w:ilvl w:val="0"/>
          <w:numId w:val="1"/>
        </w:numPr>
        <w:ind w:left="0" w:firstLine="851"/>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Ši veikla vertinta vadovaujantis</w:t>
      </w:r>
      <w:r>
        <w:rPr>
          <w:rFonts w:ascii="Times New Roman" w:hAnsi="Times New Roman" w:cs="Times New Roman"/>
          <w:i/>
          <w:color w:val="000000" w:themeColor="text1"/>
          <w:sz w:val="24"/>
          <w:szCs w:val="24"/>
          <w:shd w:val="clear" w:color="auto" w:fill="FFFFFF"/>
        </w:rPr>
        <w:t xml:space="preserve"> V</w:t>
      </w:r>
      <w:r>
        <w:rPr>
          <w:rFonts w:ascii="Times New Roman" w:hAnsi="Times New Roman" w:cs="Times New Roman"/>
          <w:bCs/>
          <w:i/>
          <w:color w:val="000000" w:themeColor="text1"/>
          <w:sz w:val="24"/>
          <w:szCs w:val="24"/>
        </w:rPr>
        <w:t>alstybės ar savivaldybės įstaigų veiklos sričių, kuriose egzistuoja didelė korupcijos pasireiškimo tikimybė, nustatymo klausimynu</w:t>
      </w:r>
      <w:r>
        <w:rPr>
          <w:rFonts w:ascii="Times New Roman" w:hAnsi="Times New Roman" w:cs="Times New Roman"/>
          <w:bCs/>
          <w:color w:val="000000" w:themeColor="text1"/>
          <w:sz w:val="24"/>
          <w:szCs w:val="24"/>
        </w:rPr>
        <w:t xml:space="preserve">, patvirtintu </w:t>
      </w:r>
      <w:r>
        <w:rPr>
          <w:rFonts w:ascii="Times New Roman" w:eastAsia="Times New Roman" w:hAnsi="Times New Roman" w:cs="Times New Roman"/>
          <w:color w:val="000000" w:themeColor="text1"/>
          <w:sz w:val="24"/>
          <w:szCs w:val="24"/>
          <w:lang w:eastAsia="lt-LT"/>
        </w:rPr>
        <w:t>Lietuvos Respublikos specialiųjų tyrimų tarnybos direktoriaus 2011 m. gegužės 13 d. įsakymu Nr. 2-170</w:t>
      </w:r>
      <w:r>
        <w:rPr>
          <w:rStyle w:val="Puslapioinaosnuoroda"/>
          <w:rFonts w:ascii="Times New Roman" w:eastAsia="Times New Roman" w:hAnsi="Times New Roman" w:cs="Times New Roman"/>
          <w:color w:val="000000" w:themeColor="text1"/>
          <w:sz w:val="24"/>
          <w:szCs w:val="24"/>
          <w:lang w:eastAsia="lt-LT"/>
        </w:rPr>
        <w:footnoteReference w:id="2"/>
      </w:r>
      <w:r>
        <w:rPr>
          <w:rFonts w:ascii="Times New Roman" w:eastAsia="Times New Roman" w:hAnsi="Times New Roman" w:cs="Times New Roman"/>
          <w:color w:val="000000" w:themeColor="text1"/>
          <w:sz w:val="24"/>
          <w:szCs w:val="24"/>
          <w:lang w:eastAsia="lt-LT"/>
        </w:rPr>
        <w:t xml:space="preserve">, kurio pagalba nustatyta, kad VšĮ Rokiškio psichiatrijos ligoninėje </w:t>
      </w:r>
      <w:r>
        <w:rPr>
          <w:rFonts w:ascii="Times New Roman" w:eastAsia="Times New Roman" w:hAnsi="Times New Roman" w:cs="Times New Roman"/>
          <w:b/>
          <w:color w:val="000000" w:themeColor="text1"/>
          <w:sz w:val="24"/>
          <w:szCs w:val="24"/>
          <w:lang w:eastAsia="lt-LT"/>
        </w:rPr>
        <w:t>mokamų paslaugų teikimo sritis</w:t>
      </w:r>
      <w:r>
        <w:rPr>
          <w:rFonts w:ascii="Times New Roman" w:eastAsia="Times New Roman" w:hAnsi="Times New Roman" w:cs="Times New Roman"/>
          <w:color w:val="000000" w:themeColor="text1"/>
          <w:sz w:val="24"/>
          <w:szCs w:val="24"/>
          <w:lang w:eastAsia="lt-LT"/>
        </w:rPr>
        <w:t xml:space="preserve"> </w:t>
      </w:r>
      <w:r>
        <w:rPr>
          <w:rFonts w:ascii="Times New Roman" w:eastAsia="Times New Roman" w:hAnsi="Times New Roman" w:cs="Times New Roman"/>
          <w:b/>
          <w:color w:val="000000" w:themeColor="text1"/>
          <w:sz w:val="24"/>
          <w:szCs w:val="24"/>
          <w:lang w:eastAsia="lt-LT"/>
        </w:rPr>
        <w:t xml:space="preserve">priskirtina prie sričių, kuriose formaliai </w:t>
      </w:r>
      <w:r>
        <w:rPr>
          <w:rFonts w:ascii="Times New Roman" w:hAnsi="Times New Roman" w:cs="Times New Roman"/>
          <w:b/>
          <w:color w:val="000000" w:themeColor="text1"/>
          <w:sz w:val="24"/>
          <w:szCs w:val="19"/>
          <w:shd w:val="clear" w:color="auto" w:fill="FFFFFF"/>
        </w:rPr>
        <w:t>egzistuoja didelė</w:t>
      </w:r>
      <w:r>
        <w:rPr>
          <w:rStyle w:val="Puslapioinaosnuoroda"/>
          <w:rFonts w:ascii="Times New Roman" w:hAnsi="Times New Roman" w:cs="Times New Roman"/>
          <w:b/>
          <w:color w:val="000000" w:themeColor="text1"/>
          <w:sz w:val="24"/>
          <w:szCs w:val="19"/>
          <w:shd w:val="clear" w:color="auto" w:fill="FFFFFF"/>
        </w:rPr>
        <w:footnoteReference w:id="3"/>
      </w:r>
      <w:r>
        <w:rPr>
          <w:rFonts w:ascii="Times New Roman" w:hAnsi="Times New Roman" w:cs="Times New Roman"/>
          <w:b/>
          <w:color w:val="000000" w:themeColor="text1"/>
          <w:sz w:val="24"/>
          <w:szCs w:val="19"/>
          <w:shd w:val="clear" w:color="auto" w:fill="FFFFFF"/>
        </w:rPr>
        <w:t xml:space="preserve"> korupcijos pasireiškimo tikimybė</w:t>
      </w:r>
      <w:r>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i/>
          <w:color w:val="000000" w:themeColor="text1"/>
          <w:sz w:val="24"/>
          <w:szCs w:val="24"/>
          <w:shd w:val="clear" w:color="auto" w:fill="FFFFFF"/>
        </w:rPr>
        <w:t>žr. 1 lentelė.</w:t>
      </w:r>
    </w:p>
    <w:p w14:paraId="7A92331B" w14:textId="56DDD584" w:rsidR="00AD22FD" w:rsidRDefault="00AD22FD" w:rsidP="00AD22FD">
      <w:pPr>
        <w:spacing w:after="0" w:line="240" w:lineRule="auto"/>
        <w:jc w:val="both"/>
        <w:outlineLvl w:val="0"/>
        <w:rPr>
          <w:rFonts w:ascii="Times New Roman" w:eastAsia="Times New Roman" w:hAnsi="Times New Roman" w:cs="Times New Roman"/>
          <w:color w:val="000000" w:themeColor="text1"/>
        </w:rPr>
      </w:pPr>
      <w:bookmarkStart w:id="1" w:name="_Hlk486516298"/>
      <w:r>
        <w:rPr>
          <w:rFonts w:ascii="Times New Roman" w:eastAsia="Times New Roman" w:hAnsi="Times New Roman" w:cs="Times New Roman"/>
          <w:b/>
          <w:color w:val="000000" w:themeColor="text1"/>
          <w:sz w:val="24"/>
          <w:szCs w:val="24"/>
          <w:lang w:eastAsia="lt-LT"/>
        </w:rPr>
        <w:lastRenderedPageBreak/>
        <w:t>1 lentelė.</w:t>
      </w:r>
      <w:r>
        <w:rPr>
          <w:rFonts w:ascii="Times New Roman" w:eastAsia="Times New Roman" w:hAnsi="Times New Roman" w:cs="Times New Roman"/>
          <w:color w:val="000000" w:themeColor="text1"/>
        </w:rPr>
        <w:t xml:space="preserve"> Korupcijos pasireiškimo tikimybė VšĮ Rokiškio psichiatrijos ligoninės mokamų paslaugų teikimo srityje, ir vadovaujantis (adaptuotais) Korupcijos prevencijos įstatymo 6 str. 4 dalyje numatytais kriterijais,  egzistuoja.</w:t>
      </w:r>
    </w:p>
    <w:bookmarkEnd w:id="1"/>
    <w:p w14:paraId="55BF82C0" w14:textId="77777777" w:rsidR="00AD22FD" w:rsidRDefault="00AD22FD" w:rsidP="00AD22FD">
      <w:pPr>
        <w:spacing w:after="0" w:line="240" w:lineRule="auto"/>
        <w:contextualSpacing/>
        <w:outlineLvl w:val="0"/>
        <w:rPr>
          <w:rFonts w:ascii="Times New Roman" w:eastAsia="Times New Roman" w:hAnsi="Times New Roman" w:cs="Times New Roman"/>
          <w:b/>
          <w:color w:val="000000" w:themeColor="text1"/>
          <w:sz w:val="24"/>
          <w:szCs w:val="24"/>
          <w:lang w:eastAsia="lt-LT"/>
        </w:rPr>
      </w:pPr>
    </w:p>
    <w:tbl>
      <w:tblPr>
        <w:tblStyle w:val="Lentelstinklelis1"/>
        <w:tblW w:w="9645" w:type="dxa"/>
        <w:tblInd w:w="-5" w:type="dxa"/>
        <w:tblLayout w:type="fixed"/>
        <w:tblLook w:val="04A0" w:firstRow="1" w:lastRow="0" w:firstColumn="1" w:lastColumn="0" w:noHBand="0" w:noVBand="1"/>
      </w:tblPr>
      <w:tblGrid>
        <w:gridCol w:w="709"/>
        <w:gridCol w:w="6950"/>
        <w:gridCol w:w="1986"/>
      </w:tblGrid>
      <w:tr w:rsidR="00AD22FD" w14:paraId="33BF77D6" w14:textId="77777777" w:rsidTr="001E5E6E">
        <w:trPr>
          <w:trHeight w:val="886"/>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07E7FA" w14:textId="77777777" w:rsidR="00AD22FD" w:rsidRDefault="00AD22FD" w:rsidP="001E5E6E">
            <w:pPr>
              <w:spacing w:after="0" w:line="240" w:lineRule="auto"/>
              <w:jc w:val="center"/>
              <w:outlineLvl w:val="0"/>
              <w:rPr>
                <w:rFonts w:ascii="Times New Roman" w:eastAsia="Times New Roman" w:hAnsi="Times New Roman" w:cs="Times New Roman"/>
                <w:b/>
                <w:color w:val="000000" w:themeColor="text1"/>
                <w:sz w:val="24"/>
                <w:szCs w:val="24"/>
                <w:lang w:eastAsia="lt-LT"/>
              </w:rPr>
            </w:pPr>
          </w:p>
        </w:tc>
        <w:tc>
          <w:tcPr>
            <w:tcW w:w="694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D5B2EB2" w14:textId="77777777" w:rsidR="00AD22FD" w:rsidRDefault="00AD22FD" w:rsidP="001E5E6E">
            <w:pPr>
              <w:spacing w:after="0" w:line="240" w:lineRule="auto"/>
              <w:jc w:val="center"/>
              <w:outlineLvl w:val="0"/>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(adaptuoti</w:t>
            </w:r>
            <w:r>
              <w:rPr>
                <w:rStyle w:val="Puslapioinaosnuoroda"/>
                <w:rFonts w:ascii="Times New Roman" w:eastAsia="Times New Roman" w:hAnsi="Times New Roman" w:cs="Times New Roman"/>
                <w:color w:val="000000" w:themeColor="text1"/>
                <w:sz w:val="24"/>
                <w:szCs w:val="24"/>
              </w:rPr>
              <w:footnoteReference w:id="4"/>
            </w:r>
            <w:r>
              <w:rPr>
                <w:rFonts w:ascii="Times New Roman" w:eastAsia="Times New Roman" w:hAnsi="Times New Roman" w:cs="Times New Roman"/>
                <w:b/>
                <w:color w:val="000000" w:themeColor="text1"/>
                <w:sz w:val="24"/>
                <w:szCs w:val="24"/>
              </w:rPr>
              <w:t xml:space="preserve">) </w:t>
            </w:r>
            <w:bookmarkStart w:id="2" w:name="_Hlk486432860"/>
            <w:r>
              <w:rPr>
                <w:rFonts w:ascii="Times New Roman" w:eastAsia="Times New Roman" w:hAnsi="Times New Roman" w:cs="Times New Roman"/>
                <w:b/>
                <w:color w:val="000000" w:themeColor="text1"/>
                <w:sz w:val="24"/>
                <w:szCs w:val="24"/>
              </w:rPr>
              <w:t>Korupcijos prevencijos įstatymo 6 str. 3 dalyje numatyti kriterijai</w:t>
            </w:r>
            <w:bookmarkEnd w:id="2"/>
          </w:p>
          <w:p w14:paraId="0E1B4A71" w14:textId="77777777" w:rsidR="00AD22FD" w:rsidRDefault="00AD22FD" w:rsidP="001E5E6E">
            <w:pPr>
              <w:spacing w:after="0" w:line="240" w:lineRule="auto"/>
              <w:jc w:val="center"/>
              <w:outlineLvl w:val="0"/>
              <w:rPr>
                <w:rFonts w:ascii="Times New Roman" w:eastAsia="Times New Roman" w:hAnsi="Times New Roman" w:cs="Times New Roman"/>
                <w:b/>
                <w:color w:val="000000" w:themeColor="text1"/>
                <w:sz w:val="20"/>
                <w:szCs w:val="20"/>
                <w:lang w:eastAsia="lt-LT"/>
              </w:rPr>
            </w:pPr>
            <w:r>
              <w:rPr>
                <w:rFonts w:ascii="Times New Roman" w:eastAsia="Times New Roman" w:hAnsi="Times New Roman" w:cs="Times New Roman"/>
                <w:i/>
                <w:color w:val="000000" w:themeColor="text1"/>
                <w:sz w:val="20"/>
                <w:szCs w:val="20"/>
              </w:rPr>
              <w:t>&lt;...  Valstybės ... įstaigos veiklos sritis priskiriama prie sričių, kuriose egzistuoja didelė korupcijos pasireiškimo tikimybė, jeigu atitinka vieną ar kelis iš šių kriterijų&gt;</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8039A7B" w14:textId="77777777" w:rsidR="00AD22FD" w:rsidRDefault="00AD22FD" w:rsidP="001E5E6E">
            <w:pPr>
              <w:spacing w:after="0" w:line="240" w:lineRule="auto"/>
              <w:jc w:val="center"/>
              <w:outlineLvl w:val="0"/>
              <w:rPr>
                <w:rFonts w:ascii="Times New Roman" w:eastAsia="Times New Roman" w:hAnsi="Times New Roman" w:cs="Times New Roman"/>
                <w:b/>
                <w:color w:val="000000" w:themeColor="text1"/>
                <w:sz w:val="24"/>
                <w:szCs w:val="24"/>
                <w:lang w:eastAsia="lt-LT"/>
              </w:rPr>
            </w:pPr>
          </w:p>
          <w:p w14:paraId="4D4A3AD2" w14:textId="77777777" w:rsidR="00AD22FD" w:rsidRDefault="00AD22FD" w:rsidP="001E5E6E">
            <w:pPr>
              <w:spacing w:after="0" w:line="240" w:lineRule="auto"/>
              <w:jc w:val="center"/>
              <w:outlineLvl w:val="0"/>
              <w:rPr>
                <w:rFonts w:ascii="Times New Roman" w:eastAsia="Times New Roman" w:hAnsi="Times New Roman" w:cs="Times New Roman"/>
                <w:b/>
                <w:color w:val="000000" w:themeColor="text1"/>
                <w:sz w:val="24"/>
                <w:szCs w:val="24"/>
                <w:lang w:eastAsia="lt-LT"/>
              </w:rPr>
            </w:pPr>
            <w:r>
              <w:rPr>
                <w:rFonts w:ascii="Times New Roman" w:eastAsia="Times New Roman" w:hAnsi="Times New Roman" w:cs="Times New Roman"/>
                <w:b/>
                <w:color w:val="000000" w:themeColor="text1"/>
                <w:sz w:val="24"/>
                <w:szCs w:val="24"/>
                <w:lang w:eastAsia="lt-LT"/>
              </w:rPr>
              <w:t>Taip / Ne *</w:t>
            </w:r>
          </w:p>
        </w:tc>
      </w:tr>
      <w:tr w:rsidR="00AD22FD" w14:paraId="5CBB96AF" w14:textId="77777777" w:rsidTr="001E5E6E">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36515A6" w14:textId="77777777" w:rsidR="00AD22FD" w:rsidRDefault="00AD22FD" w:rsidP="001E5E6E">
            <w:pPr>
              <w:spacing w:after="0" w:line="240" w:lineRule="auto"/>
              <w:jc w:val="center"/>
              <w:outlineLvl w:val="0"/>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1.</w:t>
            </w:r>
          </w:p>
        </w:tc>
        <w:tc>
          <w:tcPr>
            <w:tcW w:w="694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7FC5107" w14:textId="77777777" w:rsidR="00AD22FD" w:rsidRDefault="00AD22FD" w:rsidP="001E5E6E">
            <w:pPr>
              <w:spacing w:after="0" w:line="240" w:lineRule="auto"/>
              <w:outlineLvl w:val="0"/>
              <w:rPr>
                <w:rFonts w:ascii="Times New Roman" w:eastAsia="Times New Roman" w:hAnsi="Times New Roman" w:cs="Times New Roman"/>
                <w:b/>
                <w:color w:val="000000" w:themeColor="text1"/>
                <w:sz w:val="24"/>
                <w:szCs w:val="24"/>
                <w:lang w:eastAsia="lt-LT"/>
              </w:rPr>
            </w:pPr>
            <w:r>
              <w:rPr>
                <w:rFonts w:ascii="Times New Roman" w:eastAsia="Times New Roman" w:hAnsi="Times New Roman" w:cs="Times New Roman"/>
                <w:color w:val="000000" w:themeColor="text1"/>
                <w:sz w:val="24"/>
                <w:szCs w:val="24"/>
              </w:rPr>
              <w:t xml:space="preserve">Padaryta korupcinio pobūdžio nusikalstama veika: </w:t>
            </w:r>
          </w:p>
        </w:tc>
        <w:tc>
          <w:tcPr>
            <w:tcW w:w="198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5BD5D92" w14:textId="77777777" w:rsidR="00AD22FD" w:rsidRDefault="00AD22FD" w:rsidP="001E5E6E">
            <w:pPr>
              <w:spacing w:after="0" w:line="240" w:lineRule="auto"/>
              <w:jc w:val="center"/>
              <w:outlineLvl w:val="0"/>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w:t>
            </w:r>
          </w:p>
        </w:tc>
      </w:tr>
      <w:tr w:rsidR="00AD22FD" w14:paraId="4BCDAA15" w14:textId="77777777" w:rsidTr="001E5E6E">
        <w:tc>
          <w:tcPr>
            <w:tcW w:w="709" w:type="dxa"/>
            <w:tcBorders>
              <w:top w:val="single" w:sz="4" w:space="0" w:color="auto"/>
              <w:left w:val="single" w:sz="4" w:space="0" w:color="auto"/>
              <w:bottom w:val="single" w:sz="4" w:space="0" w:color="auto"/>
              <w:right w:val="single" w:sz="4" w:space="0" w:color="auto"/>
            </w:tcBorders>
            <w:hideMark/>
          </w:tcPr>
          <w:p w14:paraId="23909FF4" w14:textId="77777777" w:rsidR="00AD22FD" w:rsidRDefault="00AD22FD" w:rsidP="001E5E6E">
            <w:pPr>
              <w:spacing w:after="0" w:line="240" w:lineRule="auto"/>
              <w:jc w:val="center"/>
              <w:outlineLvl w:val="0"/>
              <w:rPr>
                <w:rFonts w:ascii="Times New Roman" w:eastAsia="Times New Roman" w:hAnsi="Times New Roman" w:cs="Times New Roman"/>
                <w:i/>
                <w:color w:val="000000" w:themeColor="text1"/>
                <w:sz w:val="24"/>
                <w:szCs w:val="24"/>
                <w:lang w:eastAsia="lt-LT"/>
              </w:rPr>
            </w:pPr>
            <w:bookmarkStart w:id="3" w:name="_Hlk486427299"/>
            <w:r>
              <w:rPr>
                <w:rFonts w:ascii="Times New Roman" w:eastAsia="Times New Roman" w:hAnsi="Times New Roman" w:cs="Times New Roman"/>
                <w:i/>
                <w:color w:val="000000" w:themeColor="text1"/>
                <w:sz w:val="24"/>
                <w:szCs w:val="24"/>
                <w:lang w:eastAsia="lt-LT"/>
              </w:rPr>
              <w:t>1.1.</w:t>
            </w:r>
          </w:p>
        </w:tc>
        <w:tc>
          <w:tcPr>
            <w:tcW w:w="6946" w:type="dxa"/>
            <w:tcBorders>
              <w:top w:val="single" w:sz="4" w:space="0" w:color="auto"/>
              <w:left w:val="single" w:sz="4" w:space="0" w:color="auto"/>
              <w:bottom w:val="single" w:sz="4" w:space="0" w:color="auto"/>
              <w:right w:val="single" w:sz="4" w:space="0" w:color="auto"/>
            </w:tcBorders>
            <w:hideMark/>
          </w:tcPr>
          <w:p w14:paraId="7E550816" w14:textId="77777777" w:rsidR="00AD22FD" w:rsidRDefault="00AD22FD" w:rsidP="001E5E6E">
            <w:pPr>
              <w:spacing w:after="0" w:line="240" w:lineRule="auto"/>
              <w:outlineLvl w:val="0"/>
              <w:rPr>
                <w:rFonts w:ascii="Times New Roman" w:eastAsia="Times New Roman" w:hAnsi="Times New Roman" w:cs="Times New Roman"/>
                <w:i/>
                <w:color w:val="000000" w:themeColor="text1"/>
                <w:sz w:val="24"/>
                <w:szCs w:val="24"/>
              </w:rPr>
            </w:pPr>
            <w:r>
              <w:rPr>
                <w:rFonts w:ascii="Times New Roman" w:eastAsia="Times New Roman" w:hAnsi="Times New Roman" w:cs="Times New Roman"/>
                <w:i/>
                <w:color w:val="000000" w:themeColor="text1"/>
                <w:sz w:val="24"/>
                <w:szCs w:val="24"/>
              </w:rPr>
              <w:t>Įstaigoje / veikloje</w:t>
            </w:r>
          </w:p>
        </w:tc>
        <w:tc>
          <w:tcPr>
            <w:tcW w:w="1985" w:type="dxa"/>
            <w:tcBorders>
              <w:top w:val="single" w:sz="4" w:space="0" w:color="auto"/>
              <w:left w:val="single" w:sz="4" w:space="0" w:color="auto"/>
              <w:bottom w:val="single" w:sz="4" w:space="0" w:color="auto"/>
              <w:right w:val="single" w:sz="4" w:space="0" w:color="auto"/>
            </w:tcBorders>
            <w:hideMark/>
          </w:tcPr>
          <w:p w14:paraId="1F2439E4" w14:textId="77777777" w:rsidR="00AD22FD" w:rsidRDefault="00AD22FD" w:rsidP="001E5E6E">
            <w:pPr>
              <w:spacing w:after="0" w:line="240" w:lineRule="auto"/>
              <w:jc w:val="center"/>
              <w:outlineLvl w:val="0"/>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 xml:space="preserve">Ne </w:t>
            </w:r>
          </w:p>
        </w:tc>
      </w:tr>
      <w:tr w:rsidR="00AD22FD" w14:paraId="792DB38D" w14:textId="77777777" w:rsidTr="001E5E6E">
        <w:tc>
          <w:tcPr>
            <w:tcW w:w="709" w:type="dxa"/>
            <w:tcBorders>
              <w:top w:val="single" w:sz="4" w:space="0" w:color="auto"/>
              <w:left w:val="single" w:sz="4" w:space="0" w:color="auto"/>
              <w:bottom w:val="single" w:sz="4" w:space="0" w:color="auto"/>
              <w:right w:val="single" w:sz="4" w:space="0" w:color="auto"/>
            </w:tcBorders>
            <w:hideMark/>
          </w:tcPr>
          <w:p w14:paraId="2C02C1B2" w14:textId="77777777" w:rsidR="00AD22FD" w:rsidRDefault="00AD22FD" w:rsidP="001E5E6E">
            <w:pPr>
              <w:spacing w:after="0" w:line="240" w:lineRule="auto"/>
              <w:jc w:val="center"/>
              <w:outlineLvl w:val="0"/>
              <w:rPr>
                <w:rFonts w:ascii="Times New Roman" w:eastAsia="Times New Roman" w:hAnsi="Times New Roman" w:cs="Times New Roman"/>
                <w:i/>
                <w:color w:val="000000" w:themeColor="text1"/>
                <w:sz w:val="24"/>
                <w:szCs w:val="24"/>
                <w:lang w:eastAsia="lt-LT"/>
              </w:rPr>
            </w:pPr>
            <w:r>
              <w:rPr>
                <w:rFonts w:ascii="Times New Roman" w:eastAsia="Times New Roman" w:hAnsi="Times New Roman" w:cs="Times New Roman"/>
                <w:i/>
                <w:color w:val="000000" w:themeColor="text1"/>
                <w:sz w:val="24"/>
                <w:szCs w:val="24"/>
                <w:lang w:eastAsia="lt-LT"/>
              </w:rPr>
              <w:t xml:space="preserve">1.2. </w:t>
            </w:r>
          </w:p>
        </w:tc>
        <w:tc>
          <w:tcPr>
            <w:tcW w:w="6946" w:type="dxa"/>
            <w:tcBorders>
              <w:top w:val="single" w:sz="4" w:space="0" w:color="auto"/>
              <w:left w:val="single" w:sz="4" w:space="0" w:color="auto"/>
              <w:bottom w:val="single" w:sz="4" w:space="0" w:color="auto"/>
              <w:right w:val="single" w:sz="4" w:space="0" w:color="auto"/>
            </w:tcBorders>
            <w:hideMark/>
          </w:tcPr>
          <w:p w14:paraId="00CD89E2" w14:textId="7F9E8262" w:rsidR="00AD22FD" w:rsidRDefault="00AD22FD" w:rsidP="001E5E6E">
            <w:pPr>
              <w:spacing w:after="0" w:line="240" w:lineRule="auto"/>
              <w:outlineLvl w:val="0"/>
              <w:rPr>
                <w:rFonts w:ascii="Times New Roman" w:eastAsia="Times New Roman" w:hAnsi="Times New Roman" w:cs="Times New Roman"/>
                <w:i/>
                <w:color w:val="000000" w:themeColor="text1"/>
                <w:sz w:val="24"/>
                <w:szCs w:val="24"/>
              </w:rPr>
            </w:pPr>
            <w:r>
              <w:rPr>
                <w:rFonts w:ascii="Times New Roman" w:eastAsia="Times New Roman" w:hAnsi="Times New Roman" w:cs="Times New Roman"/>
                <w:i/>
                <w:color w:val="000000" w:themeColor="text1"/>
                <w:sz w:val="24"/>
                <w:szCs w:val="24"/>
              </w:rPr>
              <w:t>Mokamų paslaugų teikime</w:t>
            </w:r>
          </w:p>
        </w:tc>
        <w:tc>
          <w:tcPr>
            <w:tcW w:w="1985" w:type="dxa"/>
            <w:tcBorders>
              <w:top w:val="single" w:sz="4" w:space="0" w:color="auto"/>
              <w:left w:val="single" w:sz="4" w:space="0" w:color="auto"/>
              <w:bottom w:val="single" w:sz="4" w:space="0" w:color="auto"/>
              <w:right w:val="single" w:sz="4" w:space="0" w:color="auto"/>
            </w:tcBorders>
            <w:hideMark/>
          </w:tcPr>
          <w:p w14:paraId="682F49C3" w14:textId="77777777" w:rsidR="00AD22FD" w:rsidRDefault="00AD22FD" w:rsidP="001E5E6E">
            <w:pPr>
              <w:spacing w:after="0" w:line="240" w:lineRule="auto"/>
              <w:outlineLvl w:val="0"/>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 xml:space="preserve">            Ne</w:t>
            </w:r>
          </w:p>
        </w:tc>
        <w:bookmarkEnd w:id="3"/>
      </w:tr>
      <w:tr w:rsidR="00AD22FD" w14:paraId="0BEF7416" w14:textId="77777777" w:rsidTr="001E5E6E">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94E1B3C" w14:textId="77777777" w:rsidR="00AD22FD" w:rsidRDefault="00AD22FD" w:rsidP="001E5E6E">
            <w:pPr>
              <w:spacing w:after="0" w:line="240" w:lineRule="auto"/>
              <w:jc w:val="center"/>
              <w:outlineLvl w:val="0"/>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2.</w:t>
            </w:r>
          </w:p>
        </w:tc>
        <w:tc>
          <w:tcPr>
            <w:tcW w:w="694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477C61A" w14:textId="77777777" w:rsidR="00AD22FD" w:rsidRDefault="00AD22FD" w:rsidP="001E5E6E">
            <w:pPr>
              <w:spacing w:after="0" w:line="240" w:lineRule="auto"/>
              <w:outlineLvl w:val="0"/>
              <w:rPr>
                <w:rFonts w:ascii="Times New Roman" w:eastAsia="Times New Roman" w:hAnsi="Times New Roman" w:cs="Times New Roman"/>
                <w:b/>
                <w:color w:val="000000" w:themeColor="text1"/>
                <w:sz w:val="24"/>
                <w:szCs w:val="24"/>
                <w:lang w:eastAsia="lt-LT"/>
              </w:rPr>
            </w:pPr>
            <w:r>
              <w:rPr>
                <w:rFonts w:ascii="Times New Roman" w:eastAsia="Times New Roman" w:hAnsi="Times New Roman" w:cs="Times New Roman"/>
                <w:color w:val="000000" w:themeColor="text1"/>
                <w:sz w:val="24"/>
                <w:szCs w:val="24"/>
              </w:rPr>
              <w:t xml:space="preserve">Pagrindinės funkcijos yra kontrolės ar priežiūros vykdymas: </w:t>
            </w:r>
          </w:p>
        </w:tc>
        <w:tc>
          <w:tcPr>
            <w:tcW w:w="198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1F7D692" w14:textId="77777777" w:rsidR="00AD22FD" w:rsidRDefault="00AD22FD" w:rsidP="001E5E6E">
            <w:pPr>
              <w:spacing w:after="0" w:line="240" w:lineRule="auto"/>
              <w:jc w:val="center"/>
              <w:outlineLvl w:val="0"/>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w:t>
            </w:r>
          </w:p>
        </w:tc>
      </w:tr>
      <w:tr w:rsidR="00AD22FD" w14:paraId="34E58DA5" w14:textId="77777777" w:rsidTr="001E5E6E">
        <w:tc>
          <w:tcPr>
            <w:tcW w:w="709" w:type="dxa"/>
            <w:tcBorders>
              <w:top w:val="single" w:sz="4" w:space="0" w:color="auto"/>
              <w:left w:val="single" w:sz="4" w:space="0" w:color="auto"/>
              <w:bottom w:val="single" w:sz="4" w:space="0" w:color="auto"/>
              <w:right w:val="single" w:sz="4" w:space="0" w:color="auto"/>
            </w:tcBorders>
            <w:hideMark/>
          </w:tcPr>
          <w:p w14:paraId="7C4529AF" w14:textId="77777777" w:rsidR="00AD22FD" w:rsidRDefault="00AD22FD" w:rsidP="001E5E6E">
            <w:pPr>
              <w:spacing w:after="0" w:line="240" w:lineRule="auto"/>
              <w:jc w:val="center"/>
              <w:outlineLvl w:val="0"/>
              <w:rPr>
                <w:rFonts w:ascii="Times New Roman" w:eastAsia="Times New Roman" w:hAnsi="Times New Roman" w:cs="Times New Roman"/>
                <w:i/>
                <w:color w:val="000000" w:themeColor="text1"/>
                <w:sz w:val="24"/>
                <w:szCs w:val="24"/>
                <w:lang w:eastAsia="lt-LT"/>
              </w:rPr>
            </w:pPr>
            <w:r>
              <w:rPr>
                <w:rFonts w:ascii="Times New Roman" w:eastAsia="Times New Roman" w:hAnsi="Times New Roman" w:cs="Times New Roman"/>
                <w:i/>
                <w:color w:val="000000" w:themeColor="text1"/>
                <w:sz w:val="24"/>
                <w:szCs w:val="24"/>
                <w:lang w:eastAsia="lt-LT"/>
              </w:rPr>
              <w:t>2.1.</w:t>
            </w:r>
          </w:p>
        </w:tc>
        <w:tc>
          <w:tcPr>
            <w:tcW w:w="6946" w:type="dxa"/>
            <w:tcBorders>
              <w:top w:val="single" w:sz="4" w:space="0" w:color="auto"/>
              <w:left w:val="single" w:sz="4" w:space="0" w:color="auto"/>
              <w:bottom w:val="single" w:sz="4" w:space="0" w:color="auto"/>
              <w:right w:val="single" w:sz="4" w:space="0" w:color="auto"/>
            </w:tcBorders>
            <w:hideMark/>
          </w:tcPr>
          <w:p w14:paraId="045D1989" w14:textId="77777777" w:rsidR="00AD22FD" w:rsidRDefault="00AD22FD" w:rsidP="001E5E6E">
            <w:pPr>
              <w:spacing w:after="0" w:line="240" w:lineRule="auto"/>
              <w:outlineLvl w:val="0"/>
              <w:rPr>
                <w:rFonts w:ascii="Times New Roman" w:eastAsia="Times New Roman" w:hAnsi="Times New Roman" w:cs="Times New Roman"/>
                <w:i/>
                <w:color w:val="000000" w:themeColor="text1"/>
                <w:sz w:val="24"/>
                <w:szCs w:val="24"/>
              </w:rPr>
            </w:pPr>
            <w:r>
              <w:rPr>
                <w:rFonts w:ascii="Times New Roman" w:eastAsia="Times New Roman" w:hAnsi="Times New Roman" w:cs="Times New Roman"/>
                <w:i/>
                <w:color w:val="000000" w:themeColor="text1"/>
                <w:sz w:val="24"/>
                <w:szCs w:val="24"/>
              </w:rPr>
              <w:t>Įstaigos / veiklos</w:t>
            </w:r>
          </w:p>
        </w:tc>
        <w:tc>
          <w:tcPr>
            <w:tcW w:w="1985" w:type="dxa"/>
            <w:tcBorders>
              <w:top w:val="single" w:sz="4" w:space="0" w:color="auto"/>
              <w:left w:val="single" w:sz="4" w:space="0" w:color="auto"/>
              <w:bottom w:val="single" w:sz="4" w:space="0" w:color="auto"/>
              <w:right w:val="single" w:sz="4" w:space="0" w:color="auto"/>
            </w:tcBorders>
            <w:hideMark/>
          </w:tcPr>
          <w:p w14:paraId="02A95319" w14:textId="77777777" w:rsidR="00AD22FD" w:rsidRDefault="00AD22FD" w:rsidP="001E5E6E">
            <w:pPr>
              <w:spacing w:after="0" w:line="240" w:lineRule="auto"/>
              <w:jc w:val="center"/>
              <w:outlineLvl w:val="0"/>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Ne</w:t>
            </w:r>
          </w:p>
        </w:tc>
      </w:tr>
      <w:tr w:rsidR="00AD22FD" w14:paraId="327A6E35" w14:textId="77777777" w:rsidTr="001E5E6E">
        <w:tc>
          <w:tcPr>
            <w:tcW w:w="709" w:type="dxa"/>
            <w:tcBorders>
              <w:top w:val="single" w:sz="4" w:space="0" w:color="auto"/>
              <w:left w:val="single" w:sz="4" w:space="0" w:color="auto"/>
              <w:bottom w:val="single" w:sz="4" w:space="0" w:color="auto"/>
              <w:right w:val="single" w:sz="4" w:space="0" w:color="auto"/>
            </w:tcBorders>
            <w:hideMark/>
          </w:tcPr>
          <w:p w14:paraId="6577C92F" w14:textId="77777777" w:rsidR="00AD22FD" w:rsidRDefault="00AD22FD" w:rsidP="001E5E6E">
            <w:pPr>
              <w:spacing w:after="0" w:line="240" w:lineRule="auto"/>
              <w:jc w:val="center"/>
              <w:outlineLvl w:val="0"/>
              <w:rPr>
                <w:rFonts w:ascii="Times New Roman" w:eastAsia="Times New Roman" w:hAnsi="Times New Roman" w:cs="Times New Roman"/>
                <w:i/>
                <w:color w:val="000000" w:themeColor="text1"/>
                <w:sz w:val="24"/>
                <w:szCs w:val="24"/>
                <w:lang w:eastAsia="lt-LT"/>
              </w:rPr>
            </w:pPr>
            <w:r>
              <w:rPr>
                <w:rFonts w:ascii="Times New Roman" w:eastAsia="Times New Roman" w:hAnsi="Times New Roman" w:cs="Times New Roman"/>
                <w:i/>
                <w:color w:val="000000" w:themeColor="text1"/>
                <w:sz w:val="24"/>
                <w:szCs w:val="24"/>
                <w:lang w:eastAsia="lt-LT"/>
              </w:rPr>
              <w:t>2.2.</w:t>
            </w:r>
          </w:p>
        </w:tc>
        <w:tc>
          <w:tcPr>
            <w:tcW w:w="6946" w:type="dxa"/>
            <w:tcBorders>
              <w:top w:val="single" w:sz="4" w:space="0" w:color="auto"/>
              <w:left w:val="single" w:sz="4" w:space="0" w:color="auto"/>
              <w:bottom w:val="single" w:sz="4" w:space="0" w:color="auto"/>
              <w:right w:val="single" w:sz="4" w:space="0" w:color="auto"/>
            </w:tcBorders>
            <w:hideMark/>
          </w:tcPr>
          <w:p w14:paraId="3F6E038A" w14:textId="3172D7E6" w:rsidR="00AD22FD" w:rsidRDefault="00AD22FD" w:rsidP="001E5E6E">
            <w:pPr>
              <w:spacing w:after="0" w:line="240" w:lineRule="auto"/>
              <w:outlineLvl w:val="0"/>
              <w:rPr>
                <w:rFonts w:ascii="Times New Roman" w:eastAsia="Times New Roman" w:hAnsi="Times New Roman" w:cs="Times New Roman"/>
                <w:i/>
                <w:color w:val="000000" w:themeColor="text1"/>
                <w:sz w:val="24"/>
                <w:szCs w:val="24"/>
              </w:rPr>
            </w:pPr>
            <w:r>
              <w:rPr>
                <w:rFonts w:ascii="Times New Roman" w:eastAsia="Times New Roman" w:hAnsi="Times New Roman" w:cs="Times New Roman"/>
                <w:i/>
                <w:color w:val="000000" w:themeColor="text1"/>
                <w:sz w:val="24"/>
                <w:szCs w:val="24"/>
              </w:rPr>
              <w:t>Mokamų paslaugų teikime</w:t>
            </w:r>
          </w:p>
        </w:tc>
        <w:tc>
          <w:tcPr>
            <w:tcW w:w="1985" w:type="dxa"/>
            <w:tcBorders>
              <w:top w:val="single" w:sz="4" w:space="0" w:color="auto"/>
              <w:left w:val="single" w:sz="4" w:space="0" w:color="auto"/>
              <w:bottom w:val="single" w:sz="4" w:space="0" w:color="auto"/>
              <w:right w:val="single" w:sz="4" w:space="0" w:color="auto"/>
            </w:tcBorders>
            <w:hideMark/>
          </w:tcPr>
          <w:p w14:paraId="7A8A9B72" w14:textId="77777777" w:rsidR="00AD22FD" w:rsidRDefault="00AD22FD" w:rsidP="001E5E6E">
            <w:pPr>
              <w:spacing w:after="0" w:line="240" w:lineRule="auto"/>
              <w:jc w:val="center"/>
              <w:outlineLvl w:val="0"/>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Ne</w:t>
            </w:r>
          </w:p>
        </w:tc>
      </w:tr>
      <w:tr w:rsidR="00AD22FD" w14:paraId="1B340520" w14:textId="77777777" w:rsidTr="001E5E6E">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DE2C298" w14:textId="77777777" w:rsidR="00AD22FD" w:rsidRDefault="00AD22FD" w:rsidP="001E5E6E">
            <w:pPr>
              <w:spacing w:after="0" w:line="240" w:lineRule="auto"/>
              <w:jc w:val="center"/>
              <w:outlineLvl w:val="0"/>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3.</w:t>
            </w:r>
          </w:p>
        </w:tc>
        <w:tc>
          <w:tcPr>
            <w:tcW w:w="694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F5004CE" w14:textId="77777777" w:rsidR="00AD22FD" w:rsidRDefault="00AD22FD" w:rsidP="001E5E6E">
            <w:pPr>
              <w:spacing w:after="0" w:line="240" w:lineRule="auto"/>
              <w:outlineLvl w:val="0"/>
              <w:rPr>
                <w:rFonts w:ascii="Times New Roman" w:eastAsia="Times New Roman" w:hAnsi="Times New Roman" w:cs="Times New Roman"/>
                <w:b/>
                <w:color w:val="000000" w:themeColor="text1"/>
                <w:sz w:val="24"/>
                <w:szCs w:val="24"/>
                <w:lang w:eastAsia="lt-LT"/>
              </w:rPr>
            </w:pPr>
            <w:r>
              <w:rPr>
                <w:rFonts w:ascii="Times New Roman" w:eastAsia="Times New Roman" w:hAnsi="Times New Roman" w:cs="Times New Roman"/>
                <w:color w:val="000000" w:themeColor="text1"/>
                <w:sz w:val="24"/>
                <w:szCs w:val="24"/>
              </w:rPr>
              <w:t>Atskirų &lt;darbuotojų&gt; funkcijos, uždaviniai, darbo ir sprendimų priėmimo tvarka bei atsakomybė reglamentuoti (išsamiai reglamentuoti – atsakymas „Ne“, neišsamiai – atsakymas „Taip“)*:</w:t>
            </w:r>
          </w:p>
        </w:tc>
        <w:tc>
          <w:tcPr>
            <w:tcW w:w="198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D52688" w14:textId="77777777" w:rsidR="00AD22FD" w:rsidRDefault="00AD22FD" w:rsidP="001E5E6E">
            <w:pPr>
              <w:spacing w:after="0" w:line="240" w:lineRule="auto"/>
              <w:jc w:val="center"/>
              <w:outlineLvl w:val="0"/>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w:t>
            </w:r>
          </w:p>
        </w:tc>
      </w:tr>
      <w:tr w:rsidR="00AD22FD" w14:paraId="0859EED7" w14:textId="77777777" w:rsidTr="001E5E6E">
        <w:tc>
          <w:tcPr>
            <w:tcW w:w="709" w:type="dxa"/>
            <w:tcBorders>
              <w:top w:val="single" w:sz="4" w:space="0" w:color="auto"/>
              <w:left w:val="single" w:sz="4" w:space="0" w:color="auto"/>
              <w:bottom w:val="single" w:sz="4" w:space="0" w:color="auto"/>
              <w:right w:val="single" w:sz="4" w:space="0" w:color="auto"/>
            </w:tcBorders>
            <w:hideMark/>
          </w:tcPr>
          <w:p w14:paraId="35B56EAC" w14:textId="77777777" w:rsidR="00AD22FD" w:rsidRDefault="00AD22FD" w:rsidP="001E5E6E">
            <w:pPr>
              <w:spacing w:after="0" w:line="240" w:lineRule="auto"/>
              <w:jc w:val="center"/>
              <w:outlineLvl w:val="0"/>
              <w:rPr>
                <w:rFonts w:ascii="Times New Roman" w:eastAsia="Times New Roman" w:hAnsi="Times New Roman" w:cs="Times New Roman"/>
                <w:i/>
                <w:color w:val="000000" w:themeColor="text1"/>
                <w:sz w:val="24"/>
                <w:szCs w:val="24"/>
                <w:lang w:eastAsia="lt-LT"/>
              </w:rPr>
            </w:pPr>
            <w:bookmarkStart w:id="4" w:name="_Hlk486427859"/>
            <w:r>
              <w:rPr>
                <w:rFonts w:ascii="Times New Roman" w:eastAsia="Times New Roman" w:hAnsi="Times New Roman" w:cs="Times New Roman"/>
                <w:i/>
                <w:color w:val="000000" w:themeColor="text1"/>
                <w:sz w:val="24"/>
                <w:szCs w:val="24"/>
                <w:lang w:eastAsia="lt-LT"/>
              </w:rPr>
              <w:t>3.1.</w:t>
            </w:r>
          </w:p>
        </w:tc>
        <w:tc>
          <w:tcPr>
            <w:tcW w:w="6946" w:type="dxa"/>
            <w:tcBorders>
              <w:top w:val="single" w:sz="4" w:space="0" w:color="auto"/>
              <w:left w:val="single" w:sz="4" w:space="0" w:color="auto"/>
              <w:bottom w:val="single" w:sz="4" w:space="0" w:color="auto"/>
              <w:right w:val="single" w:sz="4" w:space="0" w:color="auto"/>
            </w:tcBorders>
            <w:hideMark/>
          </w:tcPr>
          <w:p w14:paraId="0C63925B" w14:textId="77777777" w:rsidR="00AD22FD" w:rsidRDefault="00AD22FD" w:rsidP="001E5E6E">
            <w:pPr>
              <w:spacing w:after="0" w:line="240" w:lineRule="auto"/>
              <w:outlineLvl w:val="0"/>
              <w:rPr>
                <w:rFonts w:ascii="Times New Roman" w:eastAsia="Times New Roman" w:hAnsi="Times New Roman" w:cs="Times New Roman"/>
                <w:i/>
                <w:color w:val="000000" w:themeColor="text1"/>
                <w:sz w:val="24"/>
                <w:szCs w:val="24"/>
              </w:rPr>
            </w:pPr>
            <w:r>
              <w:rPr>
                <w:rFonts w:ascii="Times New Roman" w:eastAsia="Times New Roman" w:hAnsi="Times New Roman" w:cs="Times New Roman"/>
                <w:i/>
                <w:color w:val="000000" w:themeColor="text1"/>
                <w:sz w:val="24"/>
                <w:szCs w:val="24"/>
              </w:rPr>
              <w:t>Įstaigos darbuotojų</w:t>
            </w:r>
          </w:p>
        </w:tc>
        <w:tc>
          <w:tcPr>
            <w:tcW w:w="1985" w:type="dxa"/>
            <w:tcBorders>
              <w:top w:val="single" w:sz="4" w:space="0" w:color="auto"/>
              <w:left w:val="single" w:sz="4" w:space="0" w:color="auto"/>
              <w:bottom w:val="single" w:sz="4" w:space="0" w:color="auto"/>
              <w:right w:val="single" w:sz="4" w:space="0" w:color="auto"/>
            </w:tcBorders>
            <w:hideMark/>
          </w:tcPr>
          <w:p w14:paraId="62F266AD" w14:textId="77777777" w:rsidR="00AD22FD" w:rsidRDefault="00AD22FD" w:rsidP="001E5E6E">
            <w:pPr>
              <w:spacing w:after="0" w:line="240" w:lineRule="auto"/>
              <w:jc w:val="center"/>
              <w:outlineLvl w:val="0"/>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Ne</w:t>
            </w:r>
          </w:p>
        </w:tc>
      </w:tr>
      <w:tr w:rsidR="00AD22FD" w14:paraId="0D891DE9" w14:textId="77777777" w:rsidTr="001E5E6E">
        <w:tc>
          <w:tcPr>
            <w:tcW w:w="709" w:type="dxa"/>
            <w:tcBorders>
              <w:top w:val="single" w:sz="4" w:space="0" w:color="auto"/>
              <w:left w:val="single" w:sz="4" w:space="0" w:color="auto"/>
              <w:bottom w:val="single" w:sz="4" w:space="0" w:color="auto"/>
              <w:right w:val="single" w:sz="4" w:space="0" w:color="auto"/>
            </w:tcBorders>
            <w:hideMark/>
          </w:tcPr>
          <w:p w14:paraId="7D2C6879" w14:textId="77777777" w:rsidR="00AD22FD" w:rsidRDefault="00AD22FD" w:rsidP="001E5E6E">
            <w:pPr>
              <w:spacing w:after="0" w:line="240" w:lineRule="auto"/>
              <w:jc w:val="center"/>
              <w:outlineLvl w:val="0"/>
              <w:rPr>
                <w:rFonts w:ascii="Times New Roman" w:eastAsia="Times New Roman" w:hAnsi="Times New Roman" w:cs="Times New Roman"/>
                <w:i/>
                <w:color w:val="000000" w:themeColor="text1"/>
                <w:sz w:val="24"/>
                <w:szCs w:val="24"/>
                <w:lang w:eastAsia="lt-LT"/>
              </w:rPr>
            </w:pPr>
            <w:r>
              <w:rPr>
                <w:rFonts w:ascii="Times New Roman" w:eastAsia="Times New Roman" w:hAnsi="Times New Roman" w:cs="Times New Roman"/>
                <w:i/>
                <w:color w:val="000000" w:themeColor="text1"/>
                <w:sz w:val="24"/>
                <w:szCs w:val="24"/>
                <w:lang w:eastAsia="lt-LT"/>
              </w:rPr>
              <w:t>3.2.</w:t>
            </w:r>
          </w:p>
        </w:tc>
        <w:tc>
          <w:tcPr>
            <w:tcW w:w="6946" w:type="dxa"/>
            <w:tcBorders>
              <w:top w:val="single" w:sz="4" w:space="0" w:color="auto"/>
              <w:left w:val="single" w:sz="4" w:space="0" w:color="auto"/>
              <w:bottom w:val="single" w:sz="4" w:space="0" w:color="auto"/>
              <w:right w:val="single" w:sz="4" w:space="0" w:color="auto"/>
            </w:tcBorders>
            <w:hideMark/>
          </w:tcPr>
          <w:p w14:paraId="2BB0D6E8" w14:textId="183C2FF8" w:rsidR="00AD22FD" w:rsidRDefault="00AD22FD" w:rsidP="001E5E6E">
            <w:pPr>
              <w:spacing w:after="0" w:line="240" w:lineRule="auto"/>
              <w:outlineLvl w:val="0"/>
              <w:rPr>
                <w:rFonts w:ascii="Times New Roman" w:eastAsia="Times New Roman" w:hAnsi="Times New Roman" w:cs="Times New Roman"/>
                <w:i/>
                <w:color w:val="000000" w:themeColor="text1"/>
                <w:sz w:val="24"/>
                <w:szCs w:val="24"/>
              </w:rPr>
            </w:pPr>
            <w:r>
              <w:rPr>
                <w:rFonts w:ascii="Times New Roman" w:eastAsia="Times New Roman" w:hAnsi="Times New Roman" w:cs="Times New Roman"/>
                <w:i/>
                <w:color w:val="000000" w:themeColor="text1"/>
                <w:sz w:val="24"/>
                <w:szCs w:val="24"/>
              </w:rPr>
              <w:t>Mokamų paslaugų teikimo dalyvaujančių darbuotojų</w:t>
            </w:r>
          </w:p>
        </w:tc>
        <w:tc>
          <w:tcPr>
            <w:tcW w:w="1985" w:type="dxa"/>
            <w:tcBorders>
              <w:top w:val="single" w:sz="4" w:space="0" w:color="auto"/>
              <w:left w:val="single" w:sz="4" w:space="0" w:color="auto"/>
              <w:bottom w:val="single" w:sz="4" w:space="0" w:color="auto"/>
              <w:right w:val="single" w:sz="4" w:space="0" w:color="auto"/>
            </w:tcBorders>
            <w:hideMark/>
          </w:tcPr>
          <w:p w14:paraId="3A3139F4" w14:textId="77777777" w:rsidR="00AD22FD" w:rsidRDefault="00AD22FD" w:rsidP="001E5E6E">
            <w:pPr>
              <w:spacing w:after="0" w:line="240" w:lineRule="auto"/>
              <w:jc w:val="center"/>
              <w:outlineLvl w:val="0"/>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Ne</w:t>
            </w:r>
          </w:p>
        </w:tc>
        <w:bookmarkEnd w:id="4"/>
      </w:tr>
      <w:tr w:rsidR="00AD22FD" w14:paraId="029FD45F" w14:textId="77777777" w:rsidTr="001E5E6E">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04D2612" w14:textId="77777777" w:rsidR="00AD22FD" w:rsidRDefault="00AD22FD" w:rsidP="001E5E6E">
            <w:pPr>
              <w:spacing w:after="0" w:line="240" w:lineRule="auto"/>
              <w:jc w:val="center"/>
              <w:outlineLvl w:val="0"/>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4.</w:t>
            </w:r>
          </w:p>
        </w:tc>
        <w:tc>
          <w:tcPr>
            <w:tcW w:w="694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ABA63BF" w14:textId="77777777" w:rsidR="00AD22FD" w:rsidRDefault="00AD22FD" w:rsidP="001E5E6E">
            <w:pPr>
              <w:spacing w:after="0" w:line="240" w:lineRule="auto"/>
              <w:outlineLvl w:val="0"/>
              <w:rPr>
                <w:rFonts w:ascii="Times New Roman" w:eastAsia="Times New Roman" w:hAnsi="Times New Roman" w:cs="Times New Roman"/>
                <w:b/>
                <w:color w:val="000000" w:themeColor="text1"/>
                <w:sz w:val="24"/>
                <w:szCs w:val="24"/>
                <w:lang w:eastAsia="lt-LT"/>
              </w:rPr>
            </w:pPr>
            <w:r>
              <w:rPr>
                <w:rFonts w:ascii="Times New Roman" w:eastAsia="Times New Roman" w:hAnsi="Times New Roman" w:cs="Times New Roman"/>
                <w:color w:val="000000" w:themeColor="text1"/>
                <w:sz w:val="24"/>
                <w:szCs w:val="24"/>
              </w:rPr>
              <w:t>Veikla yra susijusi su leidimų, nuolaidų, lengvatų ir kitokių papildomų teisių suteikimu ar apribojimu:</w:t>
            </w:r>
          </w:p>
        </w:tc>
        <w:tc>
          <w:tcPr>
            <w:tcW w:w="198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B915CBF" w14:textId="77777777" w:rsidR="00AD22FD" w:rsidRDefault="00AD22FD" w:rsidP="001E5E6E">
            <w:pPr>
              <w:spacing w:after="0" w:line="240" w:lineRule="auto"/>
              <w:jc w:val="center"/>
              <w:outlineLvl w:val="0"/>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w:t>
            </w:r>
          </w:p>
        </w:tc>
      </w:tr>
      <w:tr w:rsidR="00AD22FD" w14:paraId="7E6DF752" w14:textId="77777777" w:rsidTr="001E5E6E">
        <w:tc>
          <w:tcPr>
            <w:tcW w:w="709" w:type="dxa"/>
            <w:tcBorders>
              <w:top w:val="single" w:sz="4" w:space="0" w:color="auto"/>
              <w:left w:val="single" w:sz="4" w:space="0" w:color="auto"/>
              <w:bottom w:val="single" w:sz="4" w:space="0" w:color="auto"/>
              <w:right w:val="single" w:sz="4" w:space="0" w:color="auto"/>
            </w:tcBorders>
            <w:hideMark/>
          </w:tcPr>
          <w:p w14:paraId="48A2F0D7" w14:textId="77777777" w:rsidR="00AD22FD" w:rsidRDefault="00AD22FD" w:rsidP="001E5E6E">
            <w:pPr>
              <w:spacing w:after="0" w:line="240" w:lineRule="auto"/>
              <w:jc w:val="center"/>
              <w:outlineLvl w:val="0"/>
              <w:rPr>
                <w:rFonts w:ascii="Times New Roman" w:eastAsia="Times New Roman" w:hAnsi="Times New Roman" w:cs="Times New Roman"/>
                <w:i/>
                <w:color w:val="000000" w:themeColor="text1"/>
                <w:sz w:val="24"/>
                <w:szCs w:val="24"/>
                <w:lang w:eastAsia="lt-LT"/>
              </w:rPr>
            </w:pPr>
            <w:r>
              <w:rPr>
                <w:rFonts w:ascii="Times New Roman" w:eastAsia="Times New Roman" w:hAnsi="Times New Roman" w:cs="Times New Roman"/>
                <w:i/>
                <w:color w:val="000000" w:themeColor="text1"/>
                <w:sz w:val="24"/>
                <w:szCs w:val="24"/>
                <w:lang w:eastAsia="lt-LT"/>
              </w:rPr>
              <w:t>4.1.</w:t>
            </w:r>
          </w:p>
        </w:tc>
        <w:tc>
          <w:tcPr>
            <w:tcW w:w="6946" w:type="dxa"/>
            <w:tcBorders>
              <w:top w:val="single" w:sz="4" w:space="0" w:color="auto"/>
              <w:left w:val="single" w:sz="4" w:space="0" w:color="auto"/>
              <w:bottom w:val="single" w:sz="4" w:space="0" w:color="auto"/>
              <w:right w:val="single" w:sz="4" w:space="0" w:color="auto"/>
            </w:tcBorders>
            <w:hideMark/>
          </w:tcPr>
          <w:p w14:paraId="2DFE4804" w14:textId="77777777" w:rsidR="00AD22FD" w:rsidRDefault="00AD22FD" w:rsidP="001E5E6E">
            <w:pPr>
              <w:spacing w:after="0" w:line="240" w:lineRule="auto"/>
              <w:outlineLvl w:val="0"/>
              <w:rPr>
                <w:rFonts w:ascii="Times New Roman" w:eastAsia="Times New Roman" w:hAnsi="Times New Roman" w:cs="Times New Roman"/>
                <w:i/>
                <w:color w:val="000000" w:themeColor="text1"/>
                <w:sz w:val="24"/>
                <w:szCs w:val="24"/>
              </w:rPr>
            </w:pPr>
            <w:r>
              <w:rPr>
                <w:rFonts w:ascii="Times New Roman" w:eastAsia="Times New Roman" w:hAnsi="Times New Roman" w:cs="Times New Roman"/>
                <w:i/>
                <w:color w:val="000000" w:themeColor="text1"/>
                <w:sz w:val="24"/>
                <w:szCs w:val="24"/>
              </w:rPr>
              <w:t>Įstaigos veikloje</w:t>
            </w:r>
          </w:p>
        </w:tc>
        <w:tc>
          <w:tcPr>
            <w:tcW w:w="1985" w:type="dxa"/>
            <w:tcBorders>
              <w:top w:val="single" w:sz="4" w:space="0" w:color="auto"/>
              <w:left w:val="single" w:sz="4" w:space="0" w:color="auto"/>
              <w:bottom w:val="single" w:sz="4" w:space="0" w:color="auto"/>
              <w:right w:val="single" w:sz="4" w:space="0" w:color="auto"/>
            </w:tcBorders>
            <w:hideMark/>
          </w:tcPr>
          <w:p w14:paraId="0F1D9F1E" w14:textId="77777777" w:rsidR="00AD22FD" w:rsidRDefault="00AD22FD" w:rsidP="001E5E6E">
            <w:pPr>
              <w:spacing w:after="0" w:line="240" w:lineRule="auto"/>
              <w:jc w:val="center"/>
              <w:outlineLvl w:val="0"/>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Ne</w:t>
            </w:r>
          </w:p>
        </w:tc>
      </w:tr>
      <w:tr w:rsidR="00AD22FD" w14:paraId="1E2921D2" w14:textId="77777777" w:rsidTr="001E5E6E">
        <w:tc>
          <w:tcPr>
            <w:tcW w:w="709" w:type="dxa"/>
            <w:tcBorders>
              <w:top w:val="single" w:sz="4" w:space="0" w:color="auto"/>
              <w:left w:val="single" w:sz="4" w:space="0" w:color="auto"/>
              <w:bottom w:val="single" w:sz="4" w:space="0" w:color="auto"/>
              <w:right w:val="single" w:sz="4" w:space="0" w:color="auto"/>
            </w:tcBorders>
            <w:hideMark/>
          </w:tcPr>
          <w:p w14:paraId="5BB5F22F" w14:textId="77777777" w:rsidR="00AD22FD" w:rsidRDefault="00AD22FD" w:rsidP="001E5E6E">
            <w:pPr>
              <w:spacing w:after="0" w:line="240" w:lineRule="auto"/>
              <w:jc w:val="center"/>
              <w:outlineLvl w:val="0"/>
              <w:rPr>
                <w:rFonts w:ascii="Times New Roman" w:eastAsia="Times New Roman" w:hAnsi="Times New Roman" w:cs="Times New Roman"/>
                <w:i/>
                <w:color w:val="000000" w:themeColor="text1"/>
                <w:sz w:val="24"/>
                <w:szCs w:val="24"/>
                <w:lang w:eastAsia="lt-LT"/>
              </w:rPr>
            </w:pPr>
            <w:r>
              <w:rPr>
                <w:rFonts w:ascii="Times New Roman" w:eastAsia="Times New Roman" w:hAnsi="Times New Roman" w:cs="Times New Roman"/>
                <w:i/>
                <w:color w:val="000000" w:themeColor="text1"/>
                <w:sz w:val="24"/>
                <w:szCs w:val="24"/>
                <w:lang w:eastAsia="lt-LT"/>
              </w:rPr>
              <w:t>4.2.</w:t>
            </w:r>
          </w:p>
        </w:tc>
        <w:tc>
          <w:tcPr>
            <w:tcW w:w="6946" w:type="dxa"/>
            <w:tcBorders>
              <w:top w:val="single" w:sz="4" w:space="0" w:color="auto"/>
              <w:left w:val="single" w:sz="4" w:space="0" w:color="auto"/>
              <w:bottom w:val="single" w:sz="4" w:space="0" w:color="auto"/>
              <w:right w:val="single" w:sz="4" w:space="0" w:color="auto"/>
            </w:tcBorders>
            <w:hideMark/>
          </w:tcPr>
          <w:p w14:paraId="6E18D667" w14:textId="02611C99" w:rsidR="00AD22FD" w:rsidRDefault="00AD22FD" w:rsidP="001E5E6E">
            <w:pPr>
              <w:spacing w:after="0" w:line="240" w:lineRule="auto"/>
              <w:outlineLvl w:val="0"/>
              <w:rPr>
                <w:rFonts w:ascii="Times New Roman" w:eastAsia="Times New Roman" w:hAnsi="Times New Roman" w:cs="Times New Roman"/>
                <w:i/>
                <w:color w:val="000000" w:themeColor="text1"/>
                <w:sz w:val="24"/>
                <w:szCs w:val="24"/>
              </w:rPr>
            </w:pPr>
            <w:r>
              <w:rPr>
                <w:rFonts w:ascii="Times New Roman" w:eastAsia="Times New Roman" w:hAnsi="Times New Roman" w:cs="Times New Roman"/>
                <w:i/>
                <w:color w:val="000000" w:themeColor="text1"/>
                <w:sz w:val="24"/>
                <w:szCs w:val="24"/>
              </w:rPr>
              <w:t>Mokamų paslaugų teikime</w:t>
            </w:r>
          </w:p>
        </w:tc>
        <w:tc>
          <w:tcPr>
            <w:tcW w:w="1985" w:type="dxa"/>
            <w:tcBorders>
              <w:top w:val="single" w:sz="4" w:space="0" w:color="auto"/>
              <w:left w:val="single" w:sz="4" w:space="0" w:color="auto"/>
              <w:bottom w:val="single" w:sz="4" w:space="0" w:color="auto"/>
              <w:right w:val="single" w:sz="4" w:space="0" w:color="auto"/>
            </w:tcBorders>
            <w:hideMark/>
          </w:tcPr>
          <w:p w14:paraId="49E62BBF" w14:textId="77777777" w:rsidR="00AD22FD" w:rsidRDefault="00AD22FD" w:rsidP="001E5E6E">
            <w:pPr>
              <w:spacing w:after="0" w:line="240" w:lineRule="auto"/>
              <w:jc w:val="center"/>
              <w:outlineLvl w:val="0"/>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Ne</w:t>
            </w:r>
          </w:p>
        </w:tc>
      </w:tr>
      <w:tr w:rsidR="00AD22FD" w14:paraId="2D4C1B48" w14:textId="77777777" w:rsidTr="001E5E6E">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B032A31" w14:textId="77777777" w:rsidR="00AD22FD" w:rsidRDefault="00AD22FD" w:rsidP="001E5E6E">
            <w:pPr>
              <w:spacing w:after="0" w:line="240" w:lineRule="auto"/>
              <w:jc w:val="center"/>
              <w:outlineLvl w:val="0"/>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5.</w:t>
            </w:r>
          </w:p>
        </w:tc>
        <w:tc>
          <w:tcPr>
            <w:tcW w:w="694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376566B" w14:textId="77777777" w:rsidR="00AD22FD" w:rsidRDefault="00AD22FD" w:rsidP="001E5E6E">
            <w:pPr>
              <w:spacing w:after="0" w:line="240" w:lineRule="auto"/>
              <w:outlineLvl w:val="0"/>
              <w:rPr>
                <w:rFonts w:ascii="Times New Roman" w:eastAsia="Times New Roman" w:hAnsi="Times New Roman" w:cs="Times New Roman"/>
                <w:b/>
                <w:color w:val="000000" w:themeColor="text1"/>
                <w:sz w:val="24"/>
                <w:szCs w:val="24"/>
                <w:lang w:eastAsia="lt-LT"/>
              </w:rPr>
            </w:pPr>
            <w:r>
              <w:rPr>
                <w:rFonts w:ascii="Times New Roman" w:eastAsia="Times New Roman" w:hAnsi="Times New Roman" w:cs="Times New Roman"/>
                <w:color w:val="000000" w:themeColor="text1"/>
                <w:sz w:val="24"/>
                <w:szCs w:val="24"/>
              </w:rPr>
              <w:t>Daugiausia priima sprendimus, kuriems nereikia kitos valstybės ar savivaldybės įstaigos patvirtinimo:</w:t>
            </w:r>
          </w:p>
        </w:tc>
        <w:tc>
          <w:tcPr>
            <w:tcW w:w="198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DDE1EB0" w14:textId="77777777" w:rsidR="00AD22FD" w:rsidRDefault="00AD22FD" w:rsidP="001E5E6E">
            <w:pPr>
              <w:spacing w:after="0" w:line="240" w:lineRule="auto"/>
              <w:jc w:val="center"/>
              <w:outlineLvl w:val="0"/>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w:t>
            </w:r>
          </w:p>
        </w:tc>
      </w:tr>
      <w:tr w:rsidR="00AD22FD" w14:paraId="32F0D706" w14:textId="77777777" w:rsidTr="001E5E6E">
        <w:tc>
          <w:tcPr>
            <w:tcW w:w="709" w:type="dxa"/>
            <w:tcBorders>
              <w:top w:val="single" w:sz="4" w:space="0" w:color="auto"/>
              <w:left w:val="single" w:sz="4" w:space="0" w:color="auto"/>
              <w:bottom w:val="single" w:sz="4" w:space="0" w:color="auto"/>
              <w:right w:val="single" w:sz="4" w:space="0" w:color="auto"/>
            </w:tcBorders>
            <w:hideMark/>
          </w:tcPr>
          <w:p w14:paraId="5BBF6EB9" w14:textId="77777777" w:rsidR="00AD22FD" w:rsidRDefault="00AD22FD" w:rsidP="001E5E6E">
            <w:pPr>
              <w:spacing w:after="0" w:line="240" w:lineRule="auto"/>
              <w:jc w:val="center"/>
              <w:outlineLvl w:val="0"/>
              <w:rPr>
                <w:rFonts w:ascii="Times New Roman" w:eastAsia="Times New Roman" w:hAnsi="Times New Roman" w:cs="Times New Roman"/>
                <w:i/>
                <w:color w:val="000000" w:themeColor="text1"/>
                <w:sz w:val="24"/>
                <w:szCs w:val="24"/>
                <w:lang w:eastAsia="lt-LT"/>
              </w:rPr>
            </w:pPr>
            <w:r>
              <w:rPr>
                <w:rFonts w:ascii="Times New Roman" w:eastAsia="Times New Roman" w:hAnsi="Times New Roman" w:cs="Times New Roman"/>
                <w:i/>
                <w:color w:val="000000" w:themeColor="text1"/>
                <w:sz w:val="24"/>
                <w:szCs w:val="24"/>
                <w:lang w:eastAsia="lt-LT"/>
              </w:rPr>
              <w:t>5.1.</w:t>
            </w:r>
          </w:p>
        </w:tc>
        <w:tc>
          <w:tcPr>
            <w:tcW w:w="6946" w:type="dxa"/>
            <w:tcBorders>
              <w:top w:val="single" w:sz="4" w:space="0" w:color="auto"/>
              <w:left w:val="single" w:sz="4" w:space="0" w:color="auto"/>
              <w:bottom w:val="single" w:sz="4" w:space="0" w:color="auto"/>
              <w:right w:val="single" w:sz="4" w:space="0" w:color="auto"/>
            </w:tcBorders>
            <w:hideMark/>
          </w:tcPr>
          <w:p w14:paraId="5A0799AE" w14:textId="77777777" w:rsidR="00AD22FD" w:rsidRDefault="00AD22FD" w:rsidP="001E5E6E">
            <w:pPr>
              <w:spacing w:after="0" w:line="240" w:lineRule="auto"/>
              <w:outlineLvl w:val="0"/>
              <w:rPr>
                <w:rFonts w:ascii="Times New Roman" w:eastAsia="Times New Roman" w:hAnsi="Times New Roman" w:cs="Times New Roman"/>
                <w:i/>
                <w:color w:val="000000" w:themeColor="text1"/>
                <w:sz w:val="24"/>
                <w:szCs w:val="24"/>
              </w:rPr>
            </w:pPr>
            <w:r>
              <w:rPr>
                <w:rFonts w:ascii="Times New Roman" w:eastAsia="Times New Roman" w:hAnsi="Times New Roman" w:cs="Times New Roman"/>
                <w:i/>
                <w:color w:val="000000" w:themeColor="text1"/>
                <w:sz w:val="24"/>
                <w:szCs w:val="24"/>
              </w:rPr>
              <w:t>Įstaigos veikloje</w:t>
            </w:r>
          </w:p>
        </w:tc>
        <w:tc>
          <w:tcPr>
            <w:tcW w:w="1985" w:type="dxa"/>
            <w:tcBorders>
              <w:top w:val="single" w:sz="4" w:space="0" w:color="auto"/>
              <w:left w:val="single" w:sz="4" w:space="0" w:color="auto"/>
              <w:bottom w:val="single" w:sz="4" w:space="0" w:color="auto"/>
              <w:right w:val="single" w:sz="4" w:space="0" w:color="auto"/>
            </w:tcBorders>
            <w:hideMark/>
          </w:tcPr>
          <w:p w14:paraId="709F8651" w14:textId="77777777" w:rsidR="00AD22FD" w:rsidRDefault="00AD22FD" w:rsidP="001E5E6E">
            <w:pPr>
              <w:spacing w:after="0" w:line="240" w:lineRule="auto"/>
              <w:jc w:val="center"/>
              <w:outlineLvl w:val="0"/>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 xml:space="preserve">Taip </w:t>
            </w:r>
          </w:p>
        </w:tc>
      </w:tr>
      <w:tr w:rsidR="00AD22FD" w14:paraId="18701CEA" w14:textId="77777777" w:rsidTr="001E5E6E">
        <w:tc>
          <w:tcPr>
            <w:tcW w:w="709" w:type="dxa"/>
            <w:tcBorders>
              <w:top w:val="single" w:sz="4" w:space="0" w:color="auto"/>
              <w:left w:val="single" w:sz="4" w:space="0" w:color="auto"/>
              <w:bottom w:val="single" w:sz="4" w:space="0" w:color="auto"/>
              <w:right w:val="single" w:sz="4" w:space="0" w:color="auto"/>
            </w:tcBorders>
            <w:hideMark/>
          </w:tcPr>
          <w:p w14:paraId="5C75D5EC" w14:textId="77777777" w:rsidR="00AD22FD" w:rsidRDefault="00AD22FD" w:rsidP="001E5E6E">
            <w:pPr>
              <w:spacing w:after="0" w:line="240" w:lineRule="auto"/>
              <w:jc w:val="center"/>
              <w:outlineLvl w:val="0"/>
              <w:rPr>
                <w:rFonts w:ascii="Times New Roman" w:eastAsia="Times New Roman" w:hAnsi="Times New Roman" w:cs="Times New Roman"/>
                <w:i/>
                <w:color w:val="000000" w:themeColor="text1"/>
                <w:sz w:val="24"/>
                <w:szCs w:val="24"/>
                <w:lang w:eastAsia="lt-LT"/>
              </w:rPr>
            </w:pPr>
            <w:r>
              <w:rPr>
                <w:rFonts w:ascii="Times New Roman" w:eastAsia="Times New Roman" w:hAnsi="Times New Roman" w:cs="Times New Roman"/>
                <w:i/>
                <w:color w:val="000000" w:themeColor="text1"/>
                <w:sz w:val="24"/>
                <w:szCs w:val="24"/>
                <w:lang w:eastAsia="lt-LT"/>
              </w:rPr>
              <w:t>5.2.</w:t>
            </w:r>
          </w:p>
        </w:tc>
        <w:tc>
          <w:tcPr>
            <w:tcW w:w="6946" w:type="dxa"/>
            <w:tcBorders>
              <w:top w:val="single" w:sz="4" w:space="0" w:color="auto"/>
              <w:left w:val="single" w:sz="4" w:space="0" w:color="auto"/>
              <w:bottom w:val="single" w:sz="4" w:space="0" w:color="auto"/>
              <w:right w:val="single" w:sz="4" w:space="0" w:color="auto"/>
            </w:tcBorders>
            <w:hideMark/>
          </w:tcPr>
          <w:p w14:paraId="2F9CA949" w14:textId="333F1C3B" w:rsidR="00AD22FD" w:rsidRDefault="00AD22FD" w:rsidP="001E5E6E">
            <w:pPr>
              <w:spacing w:after="0" w:line="240" w:lineRule="auto"/>
              <w:outlineLvl w:val="0"/>
              <w:rPr>
                <w:rFonts w:ascii="Times New Roman" w:eastAsia="Times New Roman" w:hAnsi="Times New Roman" w:cs="Times New Roman"/>
                <w:i/>
                <w:color w:val="000000" w:themeColor="text1"/>
                <w:sz w:val="24"/>
                <w:szCs w:val="24"/>
              </w:rPr>
            </w:pPr>
            <w:r>
              <w:rPr>
                <w:rFonts w:ascii="Times New Roman" w:eastAsia="Times New Roman" w:hAnsi="Times New Roman" w:cs="Times New Roman"/>
                <w:i/>
                <w:color w:val="000000" w:themeColor="text1"/>
                <w:sz w:val="24"/>
                <w:szCs w:val="24"/>
              </w:rPr>
              <w:t>Mokamų paslaugų teikime</w:t>
            </w:r>
          </w:p>
        </w:tc>
        <w:tc>
          <w:tcPr>
            <w:tcW w:w="1985" w:type="dxa"/>
            <w:tcBorders>
              <w:top w:val="single" w:sz="4" w:space="0" w:color="auto"/>
              <w:left w:val="single" w:sz="4" w:space="0" w:color="auto"/>
              <w:bottom w:val="single" w:sz="4" w:space="0" w:color="auto"/>
              <w:right w:val="single" w:sz="4" w:space="0" w:color="auto"/>
            </w:tcBorders>
            <w:hideMark/>
          </w:tcPr>
          <w:p w14:paraId="2817143C" w14:textId="77777777" w:rsidR="00AD22FD" w:rsidRDefault="00AD22FD" w:rsidP="001E5E6E">
            <w:pPr>
              <w:spacing w:after="0" w:line="240" w:lineRule="auto"/>
              <w:jc w:val="center"/>
              <w:outlineLvl w:val="0"/>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Taip</w:t>
            </w:r>
          </w:p>
        </w:tc>
      </w:tr>
      <w:tr w:rsidR="00AD22FD" w14:paraId="2D87C10C" w14:textId="77777777" w:rsidTr="001E5E6E">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011EBB1" w14:textId="77777777" w:rsidR="00AD22FD" w:rsidRDefault="00AD22FD" w:rsidP="001E5E6E">
            <w:pPr>
              <w:spacing w:after="0" w:line="240" w:lineRule="auto"/>
              <w:jc w:val="center"/>
              <w:outlineLvl w:val="0"/>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6.</w:t>
            </w:r>
          </w:p>
        </w:tc>
        <w:tc>
          <w:tcPr>
            <w:tcW w:w="694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A8B9EFE" w14:textId="77777777" w:rsidR="00AD22FD" w:rsidRDefault="00AD22FD" w:rsidP="001E5E6E">
            <w:pPr>
              <w:spacing w:after="0" w:line="240" w:lineRule="auto"/>
              <w:outlineLvl w:val="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Naudojama valstybės ar tarnybos paslaptį sudaranti informacija:</w:t>
            </w:r>
          </w:p>
        </w:tc>
        <w:tc>
          <w:tcPr>
            <w:tcW w:w="198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95F713C" w14:textId="77777777" w:rsidR="00AD22FD" w:rsidRDefault="00AD22FD" w:rsidP="001E5E6E">
            <w:pPr>
              <w:spacing w:after="0" w:line="240" w:lineRule="auto"/>
              <w:jc w:val="center"/>
              <w:outlineLvl w:val="0"/>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w:t>
            </w:r>
          </w:p>
        </w:tc>
      </w:tr>
      <w:tr w:rsidR="00AD22FD" w14:paraId="5AB3F07F" w14:textId="77777777" w:rsidTr="001E5E6E">
        <w:tc>
          <w:tcPr>
            <w:tcW w:w="709" w:type="dxa"/>
            <w:tcBorders>
              <w:top w:val="single" w:sz="4" w:space="0" w:color="auto"/>
              <w:left w:val="single" w:sz="4" w:space="0" w:color="auto"/>
              <w:bottom w:val="single" w:sz="4" w:space="0" w:color="auto"/>
              <w:right w:val="single" w:sz="4" w:space="0" w:color="auto"/>
            </w:tcBorders>
            <w:hideMark/>
          </w:tcPr>
          <w:p w14:paraId="4C05B051" w14:textId="77777777" w:rsidR="00AD22FD" w:rsidRDefault="00AD22FD" w:rsidP="001E5E6E">
            <w:pPr>
              <w:spacing w:after="0" w:line="240" w:lineRule="auto"/>
              <w:jc w:val="center"/>
              <w:outlineLvl w:val="0"/>
              <w:rPr>
                <w:rFonts w:ascii="Times New Roman" w:eastAsia="Times New Roman" w:hAnsi="Times New Roman" w:cs="Times New Roman"/>
                <w:i/>
                <w:color w:val="000000" w:themeColor="text1"/>
                <w:sz w:val="24"/>
                <w:szCs w:val="24"/>
                <w:lang w:eastAsia="lt-LT"/>
              </w:rPr>
            </w:pPr>
            <w:bookmarkStart w:id="5" w:name="_Hlk486428302"/>
            <w:r>
              <w:rPr>
                <w:rFonts w:ascii="Times New Roman" w:eastAsia="Times New Roman" w:hAnsi="Times New Roman" w:cs="Times New Roman"/>
                <w:i/>
                <w:color w:val="000000" w:themeColor="text1"/>
                <w:sz w:val="24"/>
                <w:szCs w:val="24"/>
                <w:lang w:eastAsia="lt-LT"/>
              </w:rPr>
              <w:t>6.1.</w:t>
            </w:r>
          </w:p>
        </w:tc>
        <w:tc>
          <w:tcPr>
            <w:tcW w:w="6946" w:type="dxa"/>
            <w:tcBorders>
              <w:top w:val="single" w:sz="4" w:space="0" w:color="auto"/>
              <w:left w:val="single" w:sz="4" w:space="0" w:color="auto"/>
              <w:bottom w:val="single" w:sz="4" w:space="0" w:color="auto"/>
              <w:right w:val="single" w:sz="4" w:space="0" w:color="auto"/>
            </w:tcBorders>
            <w:hideMark/>
          </w:tcPr>
          <w:p w14:paraId="1149EDCB" w14:textId="77777777" w:rsidR="00AD22FD" w:rsidRDefault="00AD22FD" w:rsidP="001E5E6E">
            <w:pPr>
              <w:spacing w:after="0" w:line="240" w:lineRule="auto"/>
              <w:outlineLvl w:val="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Įstaigos veikloje</w:t>
            </w:r>
          </w:p>
        </w:tc>
        <w:tc>
          <w:tcPr>
            <w:tcW w:w="1985" w:type="dxa"/>
            <w:tcBorders>
              <w:top w:val="single" w:sz="4" w:space="0" w:color="auto"/>
              <w:left w:val="single" w:sz="4" w:space="0" w:color="auto"/>
              <w:bottom w:val="single" w:sz="4" w:space="0" w:color="auto"/>
              <w:right w:val="single" w:sz="4" w:space="0" w:color="auto"/>
            </w:tcBorders>
            <w:hideMark/>
          </w:tcPr>
          <w:p w14:paraId="5C343A78" w14:textId="77777777" w:rsidR="00AD22FD" w:rsidRDefault="00AD22FD" w:rsidP="001E5E6E">
            <w:pPr>
              <w:spacing w:after="0" w:line="240" w:lineRule="auto"/>
              <w:jc w:val="center"/>
              <w:outlineLvl w:val="0"/>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Ne</w:t>
            </w:r>
          </w:p>
        </w:tc>
      </w:tr>
      <w:tr w:rsidR="00AD22FD" w14:paraId="3EB7B4F8" w14:textId="77777777" w:rsidTr="001E5E6E">
        <w:tc>
          <w:tcPr>
            <w:tcW w:w="709" w:type="dxa"/>
            <w:tcBorders>
              <w:top w:val="single" w:sz="4" w:space="0" w:color="auto"/>
              <w:left w:val="single" w:sz="4" w:space="0" w:color="auto"/>
              <w:bottom w:val="single" w:sz="4" w:space="0" w:color="auto"/>
              <w:right w:val="single" w:sz="4" w:space="0" w:color="auto"/>
            </w:tcBorders>
            <w:hideMark/>
          </w:tcPr>
          <w:p w14:paraId="441E2F59" w14:textId="77777777" w:rsidR="00AD22FD" w:rsidRDefault="00AD22FD" w:rsidP="001E5E6E">
            <w:pPr>
              <w:spacing w:after="0" w:line="240" w:lineRule="auto"/>
              <w:jc w:val="center"/>
              <w:outlineLvl w:val="0"/>
              <w:rPr>
                <w:rFonts w:ascii="Times New Roman" w:eastAsia="Times New Roman" w:hAnsi="Times New Roman" w:cs="Times New Roman"/>
                <w:i/>
                <w:color w:val="000000" w:themeColor="text1"/>
                <w:sz w:val="24"/>
                <w:szCs w:val="24"/>
                <w:lang w:eastAsia="lt-LT"/>
              </w:rPr>
            </w:pPr>
            <w:r>
              <w:rPr>
                <w:rFonts w:ascii="Times New Roman" w:eastAsia="Times New Roman" w:hAnsi="Times New Roman" w:cs="Times New Roman"/>
                <w:i/>
                <w:color w:val="000000" w:themeColor="text1"/>
                <w:sz w:val="24"/>
                <w:szCs w:val="24"/>
                <w:lang w:eastAsia="lt-LT"/>
              </w:rPr>
              <w:t>6.2.</w:t>
            </w:r>
          </w:p>
        </w:tc>
        <w:tc>
          <w:tcPr>
            <w:tcW w:w="6946" w:type="dxa"/>
            <w:tcBorders>
              <w:top w:val="single" w:sz="4" w:space="0" w:color="auto"/>
              <w:left w:val="single" w:sz="4" w:space="0" w:color="auto"/>
              <w:bottom w:val="single" w:sz="4" w:space="0" w:color="auto"/>
              <w:right w:val="single" w:sz="4" w:space="0" w:color="auto"/>
            </w:tcBorders>
            <w:hideMark/>
          </w:tcPr>
          <w:p w14:paraId="550B42CC" w14:textId="605290CD" w:rsidR="00AD22FD" w:rsidRDefault="00AD22FD" w:rsidP="001E5E6E">
            <w:pPr>
              <w:spacing w:after="0" w:line="240" w:lineRule="auto"/>
              <w:outlineLvl w:val="0"/>
              <w:rPr>
                <w:rFonts w:ascii="Times New Roman" w:eastAsia="Times New Roman" w:hAnsi="Times New Roman" w:cs="Times New Roman"/>
                <w:color w:val="000000" w:themeColor="text1"/>
                <w:sz w:val="24"/>
                <w:szCs w:val="24"/>
              </w:rPr>
            </w:pPr>
            <w:r>
              <w:rPr>
                <w:rFonts w:ascii="Times New Roman" w:eastAsia="Times New Roman" w:hAnsi="Times New Roman" w:cs="Times New Roman"/>
                <w:i/>
                <w:color w:val="000000" w:themeColor="text1"/>
                <w:sz w:val="24"/>
                <w:szCs w:val="24"/>
              </w:rPr>
              <w:t>Mokamų paslaugų teikime</w:t>
            </w:r>
          </w:p>
        </w:tc>
        <w:tc>
          <w:tcPr>
            <w:tcW w:w="1985" w:type="dxa"/>
            <w:tcBorders>
              <w:top w:val="single" w:sz="4" w:space="0" w:color="auto"/>
              <w:left w:val="single" w:sz="4" w:space="0" w:color="auto"/>
              <w:bottom w:val="single" w:sz="4" w:space="0" w:color="auto"/>
              <w:right w:val="single" w:sz="4" w:space="0" w:color="auto"/>
            </w:tcBorders>
            <w:hideMark/>
          </w:tcPr>
          <w:p w14:paraId="2C0E614E" w14:textId="77777777" w:rsidR="00AD22FD" w:rsidRDefault="00AD22FD" w:rsidP="001E5E6E">
            <w:pPr>
              <w:spacing w:after="0" w:line="240" w:lineRule="auto"/>
              <w:jc w:val="center"/>
              <w:outlineLvl w:val="0"/>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Ne</w:t>
            </w:r>
          </w:p>
        </w:tc>
        <w:bookmarkEnd w:id="5"/>
      </w:tr>
      <w:tr w:rsidR="00AD22FD" w14:paraId="2EF496C6" w14:textId="77777777" w:rsidTr="001E5E6E">
        <w:trPr>
          <w:trHeight w:val="598"/>
        </w:trPr>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8A65A73" w14:textId="77777777" w:rsidR="00AD22FD" w:rsidRDefault="00AD22FD" w:rsidP="001E5E6E">
            <w:pPr>
              <w:spacing w:after="0" w:line="240" w:lineRule="auto"/>
              <w:jc w:val="center"/>
              <w:outlineLvl w:val="0"/>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7.</w:t>
            </w:r>
          </w:p>
        </w:tc>
        <w:tc>
          <w:tcPr>
            <w:tcW w:w="694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0E8A4C7" w14:textId="77777777" w:rsidR="00AD22FD" w:rsidRDefault="00AD22FD" w:rsidP="001E5E6E">
            <w:pPr>
              <w:spacing w:after="0" w:line="240" w:lineRule="auto"/>
              <w:outlineLvl w:val="0"/>
              <w:rPr>
                <w:rFonts w:ascii="Times New Roman" w:eastAsia="Times New Roman" w:hAnsi="Times New Roman" w:cs="Times New Roman"/>
                <w:b/>
                <w:color w:val="000000" w:themeColor="text1"/>
                <w:sz w:val="24"/>
                <w:szCs w:val="24"/>
                <w:lang w:eastAsia="lt-LT"/>
              </w:rPr>
            </w:pPr>
            <w:r>
              <w:rPr>
                <w:rFonts w:ascii="Times New Roman" w:eastAsia="Times New Roman" w:hAnsi="Times New Roman" w:cs="Times New Roman"/>
                <w:color w:val="000000" w:themeColor="text1"/>
                <w:sz w:val="24"/>
                <w:szCs w:val="24"/>
              </w:rPr>
              <w:t>Anksčiau atlikus korupcijos rizikos analizę buvo nustatyta veiklos trūkumų:</w:t>
            </w:r>
          </w:p>
        </w:tc>
        <w:tc>
          <w:tcPr>
            <w:tcW w:w="198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8062635" w14:textId="77777777" w:rsidR="00AD22FD" w:rsidRDefault="00AD22FD" w:rsidP="001E5E6E">
            <w:pPr>
              <w:spacing w:after="0" w:line="240" w:lineRule="auto"/>
              <w:jc w:val="center"/>
              <w:outlineLvl w:val="0"/>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Ne</w:t>
            </w:r>
          </w:p>
        </w:tc>
      </w:tr>
      <w:tr w:rsidR="00AD22FD" w14:paraId="01299E99" w14:textId="77777777" w:rsidTr="001E5E6E">
        <w:trPr>
          <w:trHeight w:val="288"/>
        </w:trPr>
        <w:tc>
          <w:tcPr>
            <w:tcW w:w="709" w:type="dxa"/>
            <w:tcBorders>
              <w:top w:val="single" w:sz="4" w:space="0" w:color="auto"/>
              <w:left w:val="single" w:sz="4" w:space="0" w:color="auto"/>
              <w:bottom w:val="single" w:sz="4" w:space="0" w:color="auto"/>
              <w:right w:val="single" w:sz="4" w:space="0" w:color="auto"/>
            </w:tcBorders>
            <w:hideMark/>
          </w:tcPr>
          <w:p w14:paraId="7848E366" w14:textId="77777777" w:rsidR="00AD22FD" w:rsidRDefault="00AD22FD" w:rsidP="001E5E6E">
            <w:pPr>
              <w:spacing w:after="0" w:line="240" w:lineRule="auto"/>
              <w:jc w:val="center"/>
              <w:outlineLvl w:val="0"/>
              <w:rPr>
                <w:rFonts w:ascii="Times New Roman" w:eastAsia="Times New Roman" w:hAnsi="Times New Roman" w:cs="Times New Roman"/>
                <w:i/>
                <w:color w:val="000000" w:themeColor="text1"/>
                <w:sz w:val="24"/>
                <w:szCs w:val="24"/>
                <w:lang w:eastAsia="lt-LT"/>
              </w:rPr>
            </w:pPr>
            <w:r>
              <w:rPr>
                <w:rFonts w:ascii="Times New Roman" w:eastAsia="Times New Roman" w:hAnsi="Times New Roman" w:cs="Times New Roman"/>
                <w:i/>
                <w:color w:val="000000" w:themeColor="text1"/>
                <w:sz w:val="24"/>
                <w:szCs w:val="24"/>
                <w:lang w:eastAsia="lt-LT"/>
              </w:rPr>
              <w:t>7.1.</w:t>
            </w:r>
          </w:p>
        </w:tc>
        <w:tc>
          <w:tcPr>
            <w:tcW w:w="6946" w:type="dxa"/>
            <w:tcBorders>
              <w:top w:val="single" w:sz="4" w:space="0" w:color="auto"/>
              <w:left w:val="single" w:sz="4" w:space="0" w:color="auto"/>
              <w:bottom w:val="single" w:sz="4" w:space="0" w:color="auto"/>
              <w:right w:val="single" w:sz="4" w:space="0" w:color="auto"/>
            </w:tcBorders>
            <w:hideMark/>
          </w:tcPr>
          <w:p w14:paraId="1F48A61C" w14:textId="77777777" w:rsidR="00AD22FD" w:rsidRDefault="00AD22FD" w:rsidP="001E5E6E">
            <w:pPr>
              <w:spacing w:after="0" w:line="240" w:lineRule="auto"/>
              <w:outlineLvl w:val="0"/>
              <w:rPr>
                <w:rFonts w:ascii="Times New Roman" w:eastAsia="Times New Roman" w:hAnsi="Times New Roman" w:cs="Times New Roman"/>
                <w:i/>
                <w:color w:val="000000" w:themeColor="text1"/>
                <w:sz w:val="24"/>
                <w:szCs w:val="24"/>
              </w:rPr>
            </w:pPr>
            <w:r>
              <w:rPr>
                <w:rFonts w:ascii="Times New Roman" w:eastAsia="Times New Roman" w:hAnsi="Times New Roman" w:cs="Times New Roman"/>
                <w:i/>
                <w:color w:val="000000" w:themeColor="text1"/>
                <w:sz w:val="24"/>
                <w:szCs w:val="24"/>
              </w:rPr>
              <w:t>Kitose įstaigos veiklos srityje</w:t>
            </w:r>
          </w:p>
        </w:tc>
        <w:tc>
          <w:tcPr>
            <w:tcW w:w="1985" w:type="dxa"/>
            <w:tcBorders>
              <w:top w:val="single" w:sz="4" w:space="0" w:color="auto"/>
              <w:left w:val="single" w:sz="4" w:space="0" w:color="auto"/>
              <w:bottom w:val="single" w:sz="4" w:space="0" w:color="auto"/>
              <w:right w:val="single" w:sz="4" w:space="0" w:color="auto"/>
            </w:tcBorders>
            <w:hideMark/>
          </w:tcPr>
          <w:p w14:paraId="411942EF" w14:textId="77777777" w:rsidR="00AD22FD" w:rsidRDefault="00AD22FD" w:rsidP="001E5E6E">
            <w:pPr>
              <w:spacing w:after="0" w:line="240" w:lineRule="auto"/>
              <w:jc w:val="center"/>
              <w:outlineLvl w:val="0"/>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Ne</w:t>
            </w:r>
          </w:p>
        </w:tc>
      </w:tr>
      <w:tr w:rsidR="00AD22FD" w14:paraId="17A93AC9" w14:textId="77777777" w:rsidTr="001E5E6E">
        <w:trPr>
          <w:trHeight w:val="263"/>
        </w:trPr>
        <w:tc>
          <w:tcPr>
            <w:tcW w:w="709" w:type="dxa"/>
            <w:tcBorders>
              <w:top w:val="single" w:sz="4" w:space="0" w:color="auto"/>
              <w:left w:val="single" w:sz="4" w:space="0" w:color="auto"/>
              <w:bottom w:val="single" w:sz="4" w:space="0" w:color="auto"/>
              <w:right w:val="single" w:sz="4" w:space="0" w:color="auto"/>
            </w:tcBorders>
            <w:hideMark/>
          </w:tcPr>
          <w:p w14:paraId="34B609E8" w14:textId="77777777" w:rsidR="00AD22FD" w:rsidRDefault="00AD22FD" w:rsidP="001E5E6E">
            <w:pPr>
              <w:spacing w:after="0" w:line="240" w:lineRule="auto"/>
              <w:jc w:val="center"/>
              <w:outlineLvl w:val="0"/>
              <w:rPr>
                <w:rFonts w:ascii="Times New Roman" w:eastAsia="Times New Roman" w:hAnsi="Times New Roman" w:cs="Times New Roman"/>
                <w:i/>
                <w:color w:val="000000" w:themeColor="text1"/>
                <w:sz w:val="24"/>
                <w:szCs w:val="24"/>
                <w:lang w:eastAsia="lt-LT"/>
              </w:rPr>
            </w:pPr>
            <w:r>
              <w:rPr>
                <w:rFonts w:ascii="Times New Roman" w:eastAsia="Times New Roman" w:hAnsi="Times New Roman" w:cs="Times New Roman"/>
                <w:i/>
                <w:color w:val="000000" w:themeColor="text1"/>
                <w:sz w:val="24"/>
                <w:szCs w:val="24"/>
                <w:lang w:eastAsia="lt-LT"/>
              </w:rPr>
              <w:t>7.2.</w:t>
            </w:r>
          </w:p>
        </w:tc>
        <w:tc>
          <w:tcPr>
            <w:tcW w:w="6946" w:type="dxa"/>
            <w:tcBorders>
              <w:top w:val="single" w:sz="4" w:space="0" w:color="auto"/>
              <w:left w:val="single" w:sz="4" w:space="0" w:color="auto"/>
              <w:bottom w:val="single" w:sz="4" w:space="0" w:color="auto"/>
              <w:right w:val="single" w:sz="4" w:space="0" w:color="auto"/>
            </w:tcBorders>
            <w:hideMark/>
          </w:tcPr>
          <w:p w14:paraId="46A6D735" w14:textId="2BAE2695" w:rsidR="00AD22FD" w:rsidRDefault="00AD22FD" w:rsidP="001E5E6E">
            <w:pPr>
              <w:spacing w:after="0" w:line="240" w:lineRule="auto"/>
              <w:outlineLvl w:val="0"/>
              <w:rPr>
                <w:rFonts w:ascii="Times New Roman" w:eastAsia="Times New Roman" w:hAnsi="Times New Roman" w:cs="Times New Roman"/>
                <w:i/>
                <w:color w:val="000000" w:themeColor="text1"/>
                <w:sz w:val="24"/>
                <w:szCs w:val="24"/>
              </w:rPr>
            </w:pPr>
            <w:r>
              <w:rPr>
                <w:rFonts w:ascii="Times New Roman" w:eastAsia="Times New Roman" w:hAnsi="Times New Roman" w:cs="Times New Roman"/>
                <w:i/>
                <w:color w:val="000000" w:themeColor="text1"/>
                <w:sz w:val="24"/>
                <w:szCs w:val="24"/>
              </w:rPr>
              <w:t>Mokamų paslaugų teikime</w:t>
            </w:r>
          </w:p>
        </w:tc>
        <w:tc>
          <w:tcPr>
            <w:tcW w:w="1985" w:type="dxa"/>
            <w:tcBorders>
              <w:top w:val="single" w:sz="4" w:space="0" w:color="auto"/>
              <w:left w:val="single" w:sz="4" w:space="0" w:color="auto"/>
              <w:bottom w:val="single" w:sz="4" w:space="0" w:color="auto"/>
              <w:right w:val="single" w:sz="4" w:space="0" w:color="auto"/>
            </w:tcBorders>
            <w:hideMark/>
          </w:tcPr>
          <w:p w14:paraId="099AEE00" w14:textId="77777777" w:rsidR="00AD22FD" w:rsidRDefault="00AD22FD" w:rsidP="001E5E6E">
            <w:pPr>
              <w:spacing w:after="0" w:line="240" w:lineRule="auto"/>
              <w:jc w:val="center"/>
              <w:outlineLvl w:val="0"/>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Ne</w:t>
            </w:r>
          </w:p>
        </w:tc>
      </w:tr>
    </w:tbl>
    <w:p w14:paraId="5241011E" w14:textId="3E29675D" w:rsidR="00AD22FD" w:rsidRDefault="00AD22FD" w:rsidP="00AD22FD">
      <w:pPr>
        <w:pStyle w:val="Betarp"/>
        <w:rPr>
          <w:rFonts w:ascii="Times New Roman" w:hAnsi="Times New Roman" w:cs="Times New Roman"/>
          <w:i/>
          <w:color w:val="000000" w:themeColor="text1"/>
          <w:sz w:val="20"/>
          <w:szCs w:val="20"/>
          <w:lang w:eastAsia="lt-LT"/>
        </w:rPr>
      </w:pPr>
      <w:r>
        <w:rPr>
          <w:rFonts w:ascii="Times New Roman" w:hAnsi="Times New Roman" w:cs="Times New Roman"/>
          <w:i/>
          <w:color w:val="000000" w:themeColor="text1"/>
          <w:sz w:val="20"/>
          <w:szCs w:val="20"/>
          <w:lang w:eastAsia="lt-LT"/>
        </w:rPr>
        <w:t>* Atsakymai „Taip“ sumuojami. Sumuojami atsakymai tik vertinant mokamų paslaugų teikimo</w:t>
      </w:r>
      <w:r w:rsidR="00B91DE9">
        <w:rPr>
          <w:rFonts w:ascii="Times New Roman" w:hAnsi="Times New Roman" w:cs="Times New Roman"/>
          <w:i/>
          <w:color w:val="000000" w:themeColor="text1"/>
          <w:sz w:val="20"/>
          <w:szCs w:val="20"/>
          <w:lang w:eastAsia="lt-LT"/>
        </w:rPr>
        <w:t xml:space="preserve"> </w:t>
      </w:r>
      <w:r>
        <w:rPr>
          <w:rFonts w:ascii="Times New Roman" w:hAnsi="Times New Roman" w:cs="Times New Roman"/>
          <w:i/>
          <w:color w:val="000000" w:themeColor="text1"/>
          <w:sz w:val="20"/>
          <w:szCs w:val="20"/>
          <w:lang w:eastAsia="lt-LT"/>
        </w:rPr>
        <w:t>sritį. Žr. 8 punktą.</w:t>
      </w:r>
    </w:p>
    <w:p w14:paraId="22D4BC68" w14:textId="77777777" w:rsidR="00AD22FD" w:rsidRDefault="00AD22FD" w:rsidP="00AD22FD">
      <w:pPr>
        <w:pStyle w:val="Betarp"/>
        <w:rPr>
          <w:rFonts w:ascii="Times New Roman" w:hAnsi="Times New Roman" w:cs="Times New Roman"/>
          <w:i/>
          <w:color w:val="000000" w:themeColor="text1"/>
          <w:sz w:val="20"/>
          <w:szCs w:val="20"/>
          <w:lang w:eastAsia="lt-LT"/>
        </w:rPr>
      </w:pPr>
      <w:r>
        <w:rPr>
          <w:rFonts w:ascii="Times New Roman" w:hAnsi="Times New Roman" w:cs="Times New Roman"/>
          <w:i/>
          <w:color w:val="000000" w:themeColor="text1"/>
          <w:sz w:val="20"/>
          <w:szCs w:val="20"/>
          <w:lang w:eastAsia="lt-LT"/>
        </w:rPr>
        <w:t>Jeigu yra būtinybė/abejonė dėl pateikto atsakymo tikslumo komentarą pateikite po lentelę.</w:t>
      </w:r>
    </w:p>
    <w:p w14:paraId="564CB9D2" w14:textId="77777777" w:rsidR="00AD22FD" w:rsidRDefault="00AD22FD" w:rsidP="00AD22FD">
      <w:pPr>
        <w:pStyle w:val="Betarp"/>
        <w:rPr>
          <w:rFonts w:ascii="Times New Roman" w:hAnsi="Times New Roman" w:cs="Times New Roman"/>
          <w:i/>
          <w:color w:val="000000" w:themeColor="text1"/>
          <w:sz w:val="20"/>
          <w:szCs w:val="20"/>
          <w:lang w:eastAsia="lt-LT"/>
        </w:rPr>
      </w:pPr>
    </w:p>
    <w:p w14:paraId="58819789" w14:textId="77777777" w:rsidR="00AD22FD" w:rsidRDefault="00AD22FD" w:rsidP="00AD22FD">
      <w:pPr>
        <w:pStyle w:val="Default"/>
        <w:ind w:firstLine="851"/>
        <w:jc w:val="both"/>
        <w:rPr>
          <w:color w:val="000000" w:themeColor="text1"/>
        </w:rPr>
      </w:pPr>
      <w:r>
        <w:rPr>
          <w:color w:val="000000" w:themeColor="text1"/>
          <w:shd w:val="clear" w:color="auto" w:fill="FFFFFF"/>
        </w:rPr>
        <w:t xml:space="preserve">Detalus vertinimas pateikiamas </w:t>
      </w:r>
      <w:r>
        <w:rPr>
          <w:b/>
          <w:color w:val="000000" w:themeColor="text1"/>
          <w:shd w:val="clear" w:color="auto" w:fill="FFFFFF"/>
        </w:rPr>
        <w:t>1 priede</w:t>
      </w:r>
      <w:r>
        <w:rPr>
          <w:color w:val="000000" w:themeColor="text1"/>
          <w:shd w:val="clear" w:color="auto" w:fill="FFFFFF"/>
        </w:rPr>
        <w:t xml:space="preserve">, kurio klausimynas parengtas vadovovaujantis ir adaptuojant </w:t>
      </w:r>
      <w:r>
        <w:rPr>
          <w:i/>
          <w:color w:val="000000" w:themeColor="text1"/>
        </w:rPr>
        <w:t>Valstybės ar savivaldybės įstaigų veiklos sričių, kuriose egzistuoja didelė korupcijos pasireiškimo tikimybė, nustatymo rekomendacijose pateiktas klausimyną</w:t>
      </w:r>
      <w:r>
        <w:rPr>
          <w:rStyle w:val="Puslapioinaosnuoroda"/>
          <w:i/>
          <w:color w:val="000000" w:themeColor="text1"/>
        </w:rPr>
        <w:footnoteReference w:id="5"/>
      </w:r>
      <w:r>
        <w:rPr>
          <w:i/>
          <w:color w:val="000000" w:themeColor="text1"/>
        </w:rPr>
        <w:t>.</w:t>
      </w:r>
    </w:p>
    <w:p w14:paraId="7E9F5256" w14:textId="77777777" w:rsidR="00AD22FD" w:rsidRDefault="00AD22FD" w:rsidP="00AD22FD">
      <w:pPr>
        <w:pStyle w:val="Betarp"/>
        <w:tabs>
          <w:tab w:val="left" w:pos="1134"/>
        </w:tabs>
        <w:ind w:left="851"/>
        <w:jc w:val="both"/>
        <w:rPr>
          <w:rFonts w:ascii="Times New Roman" w:hAnsi="Times New Roman" w:cs="Times New Roman"/>
          <w:color w:val="000000" w:themeColor="text1"/>
          <w:sz w:val="24"/>
          <w:szCs w:val="24"/>
          <w:shd w:val="clear" w:color="auto" w:fill="FFFFFF"/>
        </w:rPr>
      </w:pPr>
    </w:p>
    <w:p w14:paraId="412698D7" w14:textId="77777777" w:rsidR="00AD22FD" w:rsidRDefault="00AD22FD" w:rsidP="00AD22FD">
      <w:pPr>
        <w:pStyle w:val="Betarp"/>
        <w:numPr>
          <w:ilvl w:val="0"/>
          <w:numId w:val="1"/>
        </w:numPr>
        <w:tabs>
          <w:tab w:val="left" w:pos="1134"/>
        </w:tabs>
        <w:ind w:left="0" w:firstLine="851"/>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Tam, kad įvertinti koks yra realus korupcijos rizikos laipsnis vertinamoje įstaigos veiklos srityje buvo išanalizuoti įstaigos teisės aktai, sprendimai:</w:t>
      </w:r>
    </w:p>
    <w:p w14:paraId="00C243A8" w14:textId="77777777" w:rsidR="00AD22FD" w:rsidRDefault="00AD22FD" w:rsidP="00AD22FD">
      <w:pPr>
        <w:pStyle w:val="Betarp"/>
        <w:tabs>
          <w:tab w:val="left" w:pos="1134"/>
        </w:tabs>
        <w:ind w:left="851"/>
        <w:jc w:val="both"/>
        <w:rPr>
          <w:rFonts w:ascii="Times New Roman" w:hAnsi="Times New Roman" w:cs="Times New Roman"/>
          <w:color w:val="000000" w:themeColor="text1"/>
          <w:sz w:val="24"/>
          <w:szCs w:val="24"/>
          <w:shd w:val="clear" w:color="auto" w:fill="FFFFFF"/>
        </w:rPr>
      </w:pPr>
    </w:p>
    <w:p w14:paraId="00FA4F7A" w14:textId="77777777" w:rsidR="00AD22FD" w:rsidRPr="003137CE" w:rsidRDefault="00AD22FD" w:rsidP="00AD22FD">
      <w:pPr>
        <w:numPr>
          <w:ilvl w:val="0"/>
          <w:numId w:val="2"/>
        </w:numPr>
        <w:jc w:val="both"/>
        <w:rPr>
          <w:rFonts w:ascii="Times New Roman" w:eastAsia="Calibri" w:hAnsi="Times New Roman" w:cs="Times New Roman"/>
          <w:color w:val="000000" w:themeColor="text1"/>
          <w:sz w:val="24"/>
          <w:szCs w:val="24"/>
        </w:rPr>
      </w:pPr>
      <w:r w:rsidRPr="003137CE">
        <w:rPr>
          <w:rFonts w:ascii="Times New Roman" w:eastAsia="Calibri" w:hAnsi="Times New Roman" w:cs="Times New Roman"/>
          <w:color w:val="000000" w:themeColor="text1"/>
          <w:sz w:val="24"/>
          <w:szCs w:val="24"/>
        </w:rPr>
        <w:t>Medicininės apžiūros neblaivumui (girtumui) ar apsvaigimui nuo psichiką veikiančių medžiagų nustatymo procedūra.</w:t>
      </w:r>
    </w:p>
    <w:p w14:paraId="1DC79925" w14:textId="77777777" w:rsidR="00AD22FD" w:rsidRPr="003137CE" w:rsidRDefault="00AD22FD" w:rsidP="00AD22FD">
      <w:pPr>
        <w:numPr>
          <w:ilvl w:val="0"/>
          <w:numId w:val="2"/>
        </w:numPr>
        <w:ind w:left="714" w:hanging="357"/>
        <w:jc w:val="both"/>
        <w:rPr>
          <w:rFonts w:ascii="Times New Roman" w:eastAsia="Calibri" w:hAnsi="Times New Roman" w:cs="Times New Roman"/>
          <w:color w:val="000000" w:themeColor="text1"/>
          <w:sz w:val="24"/>
          <w:szCs w:val="24"/>
        </w:rPr>
      </w:pPr>
      <w:r w:rsidRPr="003137CE">
        <w:rPr>
          <w:rFonts w:ascii="Times New Roman" w:eastAsia="Calibri" w:hAnsi="Times New Roman" w:cs="Times New Roman"/>
          <w:color w:val="000000" w:themeColor="text1"/>
          <w:sz w:val="24"/>
          <w:szCs w:val="24"/>
        </w:rPr>
        <w:lastRenderedPageBreak/>
        <w:t>Medicininės apžiūros neblaivumui (girtumui) ar apsvaigimui nuo psichiką veikiančių medžiagų nustatymo paslaugų kainos.</w:t>
      </w:r>
    </w:p>
    <w:p w14:paraId="0D4ADF29" w14:textId="77777777" w:rsidR="00AD22FD" w:rsidRPr="003137CE" w:rsidRDefault="00AD22FD" w:rsidP="00AD22FD">
      <w:pPr>
        <w:numPr>
          <w:ilvl w:val="0"/>
          <w:numId w:val="2"/>
        </w:numPr>
        <w:ind w:left="714" w:hanging="357"/>
        <w:jc w:val="both"/>
        <w:rPr>
          <w:rFonts w:ascii="Times New Roman" w:eastAsia="Calibri" w:hAnsi="Times New Roman" w:cs="Times New Roman"/>
          <w:color w:val="000000" w:themeColor="text1"/>
          <w:sz w:val="24"/>
          <w:szCs w:val="24"/>
        </w:rPr>
      </w:pPr>
      <w:r w:rsidRPr="003137CE">
        <w:rPr>
          <w:rFonts w:ascii="Times New Roman" w:eastAsia="Calibri" w:hAnsi="Times New Roman" w:cs="Times New Roman"/>
          <w:color w:val="000000" w:themeColor="text1"/>
          <w:sz w:val="24"/>
          <w:szCs w:val="24"/>
        </w:rPr>
        <w:t>Gydytojo psichiatro pareiginiai nuostatai.</w:t>
      </w:r>
    </w:p>
    <w:p w14:paraId="0C5FE826" w14:textId="77777777" w:rsidR="00AD22FD" w:rsidRPr="003137CE" w:rsidRDefault="00AD22FD" w:rsidP="00AD22FD">
      <w:pPr>
        <w:numPr>
          <w:ilvl w:val="0"/>
          <w:numId w:val="2"/>
        </w:numPr>
        <w:ind w:left="714" w:hanging="357"/>
        <w:contextualSpacing/>
        <w:jc w:val="both"/>
        <w:rPr>
          <w:rFonts w:ascii="Times New Roman" w:eastAsia="Calibri" w:hAnsi="Times New Roman" w:cs="Times New Roman"/>
          <w:color w:val="000000" w:themeColor="text1"/>
          <w:sz w:val="24"/>
          <w:szCs w:val="24"/>
        </w:rPr>
      </w:pPr>
      <w:r w:rsidRPr="003137CE">
        <w:rPr>
          <w:rFonts w:ascii="Times New Roman" w:eastAsia="Calibri" w:hAnsi="Times New Roman" w:cs="Times New Roman"/>
          <w:color w:val="000000" w:themeColor="text1"/>
          <w:sz w:val="24"/>
          <w:szCs w:val="24"/>
        </w:rPr>
        <w:t>2011 metų rugsėjo 26 d. direktoriaus įsakymas Nr. 66 ,,Dėl mokamų paslaugų teikimo organizavimo‘‘.</w:t>
      </w:r>
    </w:p>
    <w:p w14:paraId="5659B722" w14:textId="77777777" w:rsidR="00AD22FD" w:rsidRPr="003137CE" w:rsidRDefault="00AD22FD" w:rsidP="00AD22FD">
      <w:pPr>
        <w:numPr>
          <w:ilvl w:val="0"/>
          <w:numId w:val="2"/>
        </w:numPr>
        <w:ind w:left="714" w:hanging="357"/>
        <w:contextualSpacing/>
        <w:jc w:val="both"/>
        <w:rPr>
          <w:rFonts w:ascii="Times New Roman" w:eastAsia="Calibri" w:hAnsi="Times New Roman" w:cs="Times New Roman"/>
          <w:color w:val="000000" w:themeColor="text1"/>
          <w:sz w:val="24"/>
          <w:szCs w:val="24"/>
        </w:rPr>
      </w:pPr>
      <w:r w:rsidRPr="003137CE">
        <w:rPr>
          <w:rFonts w:ascii="Times New Roman" w:eastAsia="Calibri" w:hAnsi="Times New Roman" w:cs="Times New Roman"/>
          <w:color w:val="000000" w:themeColor="text1"/>
          <w:sz w:val="24"/>
          <w:szCs w:val="24"/>
        </w:rPr>
        <w:t>VšĮ Rokiškio psichiatrijos ligoninėje rašytinės informacijos teikimo paslaugų aprašas.</w:t>
      </w:r>
    </w:p>
    <w:p w14:paraId="4AD373D2" w14:textId="4FEA6E58" w:rsidR="00AD22FD" w:rsidRPr="003137CE" w:rsidRDefault="00AD22FD" w:rsidP="00AD22FD">
      <w:pPr>
        <w:numPr>
          <w:ilvl w:val="0"/>
          <w:numId w:val="2"/>
        </w:numPr>
        <w:ind w:left="714" w:hanging="357"/>
        <w:contextualSpacing/>
        <w:jc w:val="both"/>
        <w:rPr>
          <w:rFonts w:ascii="Times New Roman" w:eastAsia="Calibri" w:hAnsi="Times New Roman" w:cs="Times New Roman"/>
          <w:color w:val="000000" w:themeColor="text1"/>
          <w:sz w:val="24"/>
          <w:szCs w:val="24"/>
        </w:rPr>
      </w:pPr>
      <w:r w:rsidRPr="003137CE">
        <w:rPr>
          <w:rFonts w:ascii="Times New Roman" w:eastAsia="Calibri" w:hAnsi="Times New Roman" w:cs="Times New Roman"/>
          <w:color w:val="000000" w:themeColor="text1"/>
          <w:sz w:val="24"/>
          <w:szCs w:val="24"/>
        </w:rPr>
        <w:t>VšĮ Rokiškio psichiatrijos ligoninės pacientų trumpalaikių išvykų už ligoninės teritorijos ribų suteikimo ir apmokėjimo sąlygos.</w:t>
      </w:r>
    </w:p>
    <w:p w14:paraId="0B2B905A" w14:textId="196EB8FE" w:rsidR="003137CE" w:rsidRPr="003137CE" w:rsidRDefault="003137CE" w:rsidP="003137CE">
      <w:pPr>
        <w:numPr>
          <w:ilvl w:val="0"/>
          <w:numId w:val="2"/>
        </w:numPr>
        <w:ind w:left="714" w:hanging="357"/>
        <w:contextualSpacing/>
        <w:jc w:val="both"/>
        <w:rPr>
          <w:rFonts w:ascii="Times New Roman" w:eastAsia="Calibri" w:hAnsi="Times New Roman" w:cs="Times New Roman"/>
          <w:color w:val="000000" w:themeColor="text1"/>
          <w:sz w:val="24"/>
          <w:szCs w:val="24"/>
        </w:rPr>
      </w:pPr>
      <w:bookmarkStart w:id="6" w:name="_Hlk48042234"/>
      <w:r w:rsidRPr="003137CE">
        <w:rPr>
          <w:rFonts w:ascii="Times New Roman" w:eastAsia="Calibri" w:hAnsi="Times New Roman" w:cs="Times New Roman"/>
          <w:color w:val="000000" w:themeColor="text1"/>
          <w:sz w:val="24"/>
          <w:szCs w:val="24"/>
        </w:rPr>
        <w:t>2018 metų birželio 20 d. direktoriaus įsakymas Nr. 37 ,,Dėl rašytinės informacijos paslaugų aprašo keitimo‘‘.</w:t>
      </w:r>
    </w:p>
    <w:p w14:paraId="2D0F26FE" w14:textId="73D766C5" w:rsidR="00AD22FD" w:rsidRPr="003137CE" w:rsidRDefault="00AD22FD" w:rsidP="003137CE">
      <w:pPr>
        <w:numPr>
          <w:ilvl w:val="0"/>
          <w:numId w:val="2"/>
        </w:numPr>
        <w:ind w:left="714" w:hanging="357"/>
        <w:contextualSpacing/>
        <w:jc w:val="both"/>
        <w:rPr>
          <w:rFonts w:ascii="Times New Roman" w:eastAsia="Calibri" w:hAnsi="Times New Roman" w:cs="Times New Roman"/>
          <w:color w:val="000000" w:themeColor="text1"/>
          <w:sz w:val="24"/>
          <w:szCs w:val="24"/>
        </w:rPr>
      </w:pPr>
      <w:r w:rsidRPr="003137CE">
        <w:rPr>
          <w:rFonts w:ascii="Times New Roman" w:eastAsia="Calibri" w:hAnsi="Times New Roman" w:cs="Times New Roman"/>
          <w:color w:val="000000" w:themeColor="text1"/>
          <w:sz w:val="24"/>
          <w:szCs w:val="24"/>
        </w:rPr>
        <w:t>201</w:t>
      </w:r>
      <w:r w:rsidR="003137CE" w:rsidRPr="003137CE">
        <w:rPr>
          <w:rFonts w:ascii="Times New Roman" w:eastAsia="Calibri" w:hAnsi="Times New Roman" w:cs="Times New Roman"/>
          <w:color w:val="000000" w:themeColor="text1"/>
          <w:sz w:val="24"/>
          <w:szCs w:val="24"/>
        </w:rPr>
        <w:t>9</w:t>
      </w:r>
      <w:r w:rsidRPr="003137CE">
        <w:rPr>
          <w:rFonts w:ascii="Times New Roman" w:eastAsia="Calibri" w:hAnsi="Times New Roman" w:cs="Times New Roman"/>
          <w:color w:val="000000" w:themeColor="text1"/>
          <w:sz w:val="24"/>
          <w:szCs w:val="24"/>
        </w:rPr>
        <w:t xml:space="preserve"> metų </w:t>
      </w:r>
      <w:r w:rsidR="003137CE" w:rsidRPr="003137CE">
        <w:rPr>
          <w:rFonts w:ascii="Times New Roman" w:eastAsia="Calibri" w:hAnsi="Times New Roman" w:cs="Times New Roman"/>
          <w:color w:val="000000" w:themeColor="text1"/>
          <w:sz w:val="24"/>
          <w:szCs w:val="24"/>
        </w:rPr>
        <w:t>lapkričio 4</w:t>
      </w:r>
      <w:r w:rsidRPr="003137CE">
        <w:rPr>
          <w:rFonts w:ascii="Times New Roman" w:eastAsia="Calibri" w:hAnsi="Times New Roman" w:cs="Times New Roman"/>
          <w:color w:val="000000" w:themeColor="text1"/>
          <w:sz w:val="24"/>
          <w:szCs w:val="24"/>
        </w:rPr>
        <w:t xml:space="preserve"> d. direktoriaus įsakym</w:t>
      </w:r>
      <w:r w:rsidR="003137CE" w:rsidRPr="003137CE">
        <w:rPr>
          <w:rFonts w:ascii="Times New Roman" w:eastAsia="Calibri" w:hAnsi="Times New Roman" w:cs="Times New Roman"/>
          <w:color w:val="000000" w:themeColor="text1"/>
          <w:sz w:val="24"/>
          <w:szCs w:val="24"/>
        </w:rPr>
        <w:t>as</w:t>
      </w:r>
      <w:r w:rsidRPr="003137CE">
        <w:rPr>
          <w:rFonts w:ascii="Times New Roman" w:eastAsia="Calibri" w:hAnsi="Times New Roman" w:cs="Times New Roman"/>
          <w:color w:val="000000" w:themeColor="text1"/>
          <w:sz w:val="24"/>
          <w:szCs w:val="24"/>
        </w:rPr>
        <w:t xml:space="preserve"> Nr. </w:t>
      </w:r>
      <w:r w:rsidR="003137CE" w:rsidRPr="003137CE">
        <w:rPr>
          <w:rFonts w:ascii="Times New Roman" w:eastAsia="Calibri" w:hAnsi="Times New Roman" w:cs="Times New Roman"/>
          <w:color w:val="000000" w:themeColor="text1"/>
          <w:sz w:val="24"/>
          <w:szCs w:val="24"/>
        </w:rPr>
        <w:t>73</w:t>
      </w:r>
      <w:r w:rsidRPr="003137CE">
        <w:rPr>
          <w:rFonts w:ascii="Times New Roman" w:eastAsia="Calibri" w:hAnsi="Times New Roman" w:cs="Times New Roman"/>
          <w:color w:val="000000" w:themeColor="text1"/>
          <w:sz w:val="24"/>
          <w:szCs w:val="24"/>
        </w:rPr>
        <w:t xml:space="preserve"> ,,Dėl VšĮ Rokiškio psichiatrijos ligoninės pacientų trumpalaikių išvykų už ligoninės teritorijos ribų suteikimo</w:t>
      </w:r>
      <w:r w:rsidR="003137CE" w:rsidRPr="003137CE">
        <w:rPr>
          <w:rFonts w:ascii="Times New Roman" w:eastAsia="Calibri" w:hAnsi="Times New Roman" w:cs="Times New Roman"/>
          <w:color w:val="000000" w:themeColor="text1"/>
          <w:sz w:val="24"/>
          <w:szCs w:val="24"/>
        </w:rPr>
        <w:t xml:space="preserve"> tvarkos</w:t>
      </w:r>
      <w:r w:rsidRPr="003137CE">
        <w:rPr>
          <w:rFonts w:ascii="Times New Roman" w:eastAsia="Calibri" w:hAnsi="Times New Roman" w:cs="Times New Roman"/>
          <w:color w:val="000000" w:themeColor="text1"/>
          <w:sz w:val="24"/>
          <w:szCs w:val="24"/>
        </w:rPr>
        <w:t xml:space="preserve"> ir apmokėjimo sąlygų‘‘.</w:t>
      </w:r>
    </w:p>
    <w:bookmarkEnd w:id="6"/>
    <w:p w14:paraId="5260B62D" w14:textId="72FC361D" w:rsidR="00AD22FD" w:rsidRPr="00F765A7" w:rsidRDefault="00AD22FD" w:rsidP="00F765A7">
      <w:pPr>
        <w:numPr>
          <w:ilvl w:val="0"/>
          <w:numId w:val="2"/>
        </w:numPr>
        <w:ind w:left="714" w:hanging="357"/>
        <w:contextualSpacing/>
        <w:jc w:val="both"/>
        <w:rPr>
          <w:rFonts w:ascii="Times New Roman" w:eastAsia="Calibri" w:hAnsi="Times New Roman" w:cs="Times New Roman"/>
          <w:color w:val="000000" w:themeColor="text1"/>
          <w:sz w:val="24"/>
          <w:szCs w:val="24"/>
        </w:rPr>
      </w:pPr>
      <w:r w:rsidRPr="003137CE">
        <w:rPr>
          <w:rFonts w:ascii="Times New Roman" w:eastAsia="Calibri" w:hAnsi="Times New Roman" w:cs="Times New Roman"/>
          <w:color w:val="000000" w:themeColor="text1"/>
          <w:sz w:val="24"/>
          <w:szCs w:val="24"/>
        </w:rPr>
        <w:t>VšĮ Rokiškio psichiatrijos ligoninės įstatai.</w:t>
      </w:r>
      <w:r w:rsidR="002334FE" w:rsidRPr="002334FE">
        <w:t xml:space="preserve"> </w:t>
      </w:r>
      <w:hyperlink r:id="rId7" w:history="1">
        <w:r w:rsidR="002334FE">
          <w:rPr>
            <w:rStyle w:val="Hipersaitas"/>
          </w:rPr>
          <w:t>https://www.rpl.lt/2012/vsi-rokiskio-psichiatrijos-ligonines-istatai/</w:t>
        </w:r>
      </w:hyperlink>
    </w:p>
    <w:p w14:paraId="6339B895" w14:textId="77777777" w:rsidR="00AD22FD" w:rsidRDefault="00AD22FD" w:rsidP="00AD22FD">
      <w:pPr>
        <w:pStyle w:val="Betarp"/>
        <w:tabs>
          <w:tab w:val="left" w:pos="1134"/>
        </w:tabs>
        <w:ind w:firstLine="851"/>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Taip pat įvertinta kaip yra laikomasi įstatymų, kitų teisės aktų reikalavimų.</w:t>
      </w:r>
    </w:p>
    <w:p w14:paraId="386B1CF9" w14:textId="77777777" w:rsidR="00AD22FD" w:rsidRDefault="00AD22FD" w:rsidP="00AD22FD">
      <w:pPr>
        <w:pStyle w:val="Betarp"/>
        <w:tabs>
          <w:tab w:val="left" w:pos="1134"/>
        </w:tabs>
        <w:ind w:firstLine="851"/>
        <w:jc w:val="both"/>
        <w:rPr>
          <w:rFonts w:ascii="Times New Roman" w:hAnsi="Times New Roman" w:cs="Times New Roman"/>
          <w:color w:val="000000" w:themeColor="text1"/>
          <w:sz w:val="24"/>
          <w:szCs w:val="24"/>
          <w:shd w:val="clear" w:color="auto" w:fill="FFFFFF"/>
        </w:rPr>
      </w:pPr>
    </w:p>
    <w:p w14:paraId="00434511" w14:textId="67CF20F5" w:rsidR="00AD22FD" w:rsidRDefault="00AD22FD" w:rsidP="00AD22FD">
      <w:pPr>
        <w:pStyle w:val="Betarp"/>
        <w:numPr>
          <w:ilvl w:val="0"/>
          <w:numId w:val="1"/>
        </w:numPr>
        <w:tabs>
          <w:tab w:val="left" w:pos="1134"/>
        </w:tabs>
        <w:ind w:left="0" w:firstLine="851"/>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Nustatyta, kad yra priimti visi teisės aktai būtini įstatymų ir įstatymo įgyvendinamųjų teisės aktų įgyvendinimui, įvertinta, jog teisės aktuose nustatyta sprendimų priėmimo, veiksmų atlikimo tvarka yra skaidri ir nesuteikia per daug įgaliojimų įstaigos darbuotojams veikti savo nuožiūra. Todėl įvertinus aukščiau paminėta konstatuotina, kad nors formaliai </w:t>
      </w:r>
      <w:r>
        <w:rPr>
          <w:rFonts w:ascii="Times New Roman" w:hAnsi="Times New Roman" w:cs="Times New Roman"/>
          <w:b/>
          <w:color w:val="000000" w:themeColor="text1"/>
          <w:sz w:val="24"/>
          <w:szCs w:val="24"/>
          <w:shd w:val="clear" w:color="auto" w:fill="FFFFFF"/>
        </w:rPr>
        <w:t xml:space="preserve">pagal vieną (žr. 1 lentelėje) iš septynių vertinimo kriterijų, reglamentuotų Korupcijos prevencijos įstatyme, </w:t>
      </w:r>
      <w:r>
        <w:rPr>
          <w:rFonts w:ascii="Times New Roman" w:eastAsia="Times New Roman" w:hAnsi="Times New Roman" w:cs="Times New Roman"/>
          <w:color w:val="000000" w:themeColor="text1"/>
          <w:sz w:val="24"/>
          <w:szCs w:val="24"/>
          <w:lang w:eastAsia="lt-LT"/>
        </w:rPr>
        <w:t xml:space="preserve">VšĮ Rokiškio psichiatrijos ligoninės </w:t>
      </w:r>
      <w:r>
        <w:rPr>
          <w:rFonts w:ascii="Times New Roman" w:hAnsi="Times New Roman" w:cs="Times New Roman"/>
          <w:color w:val="000000" w:themeColor="text1"/>
          <w:sz w:val="24"/>
          <w:szCs w:val="24"/>
          <w:shd w:val="clear" w:color="auto" w:fill="FFFFFF"/>
        </w:rPr>
        <w:t>veiklos mokamų paslaugų teikimo sritis yra priskiriama prie sričių, kuriose egzistuoja didelė korupcijos pasireiškimo tikimybė, realiai ši tikimybė yra sumažinama organizuojant ir įgyvendinant įstaigos veiklą ir sprendimų priėmimo, kontrolės procedūras.</w:t>
      </w:r>
    </w:p>
    <w:p w14:paraId="2FBD5107" w14:textId="77777777" w:rsidR="00AD22FD" w:rsidRDefault="00AD22FD" w:rsidP="00AD22FD">
      <w:pPr>
        <w:pStyle w:val="Betarp"/>
        <w:tabs>
          <w:tab w:val="left" w:pos="1134"/>
        </w:tabs>
        <w:ind w:firstLine="851"/>
        <w:jc w:val="both"/>
        <w:rPr>
          <w:rFonts w:ascii="Times New Roman" w:hAnsi="Times New Roman" w:cs="Times New Roman"/>
          <w:color w:val="000000" w:themeColor="text1"/>
          <w:sz w:val="24"/>
          <w:szCs w:val="24"/>
          <w:shd w:val="clear" w:color="auto" w:fill="FFFFFF"/>
        </w:rPr>
      </w:pPr>
    </w:p>
    <w:p w14:paraId="0CDA47B3" w14:textId="77777777" w:rsidR="00AD22FD" w:rsidRDefault="00AD22FD" w:rsidP="00AD22FD">
      <w:pPr>
        <w:pStyle w:val="Betarp"/>
        <w:numPr>
          <w:ilvl w:val="0"/>
          <w:numId w:val="1"/>
        </w:numPr>
        <w:tabs>
          <w:tab w:val="left" w:pos="1134"/>
        </w:tabs>
        <w:ind w:left="0" w:firstLine="851"/>
        <w:jc w:val="both"/>
        <w:rPr>
          <w:rFonts w:ascii="Times New Roman" w:hAnsi="Times New Roman" w:cs="Times New Roman"/>
          <w:color w:val="000000" w:themeColor="text1"/>
          <w:sz w:val="24"/>
          <w:szCs w:val="24"/>
          <w:shd w:val="clear" w:color="auto" w:fill="FFFFFF"/>
        </w:rPr>
      </w:pPr>
      <w:r>
        <w:rPr>
          <w:rFonts w:ascii="Times New Roman" w:eastAsia="Times New Roman" w:hAnsi="Times New Roman" w:cs="Times New Roman"/>
          <w:color w:val="000000" w:themeColor="text1"/>
          <w:sz w:val="24"/>
          <w:szCs w:val="24"/>
          <w:lang w:eastAsia="lt-LT"/>
        </w:rPr>
        <w:t xml:space="preserve">Atliekant korupcijos pasireiškimo tikimybę, buvo atsižvelgta į Įstaigos </w:t>
      </w:r>
      <w:r>
        <w:rPr>
          <w:rFonts w:ascii="Times New Roman" w:eastAsia="Calibri" w:hAnsi="Times New Roman" w:cs="Times New Roman"/>
          <w:bCs/>
          <w:color w:val="000000" w:themeColor="text1"/>
          <w:sz w:val="24"/>
          <w:szCs w:val="24"/>
        </w:rPr>
        <w:t xml:space="preserve">Korupcijos prevencijos </w:t>
      </w:r>
      <w:r>
        <w:rPr>
          <w:rFonts w:ascii="Times New Roman" w:eastAsia="Times New Roman" w:hAnsi="Times New Roman" w:cs="Times New Roman"/>
          <w:color w:val="000000" w:themeColor="text1"/>
          <w:sz w:val="24"/>
          <w:szCs w:val="24"/>
          <w:lang w:eastAsia="lt-LT"/>
        </w:rPr>
        <w:t xml:space="preserve">programą, buvo naudojami dokumentų ir statistinės analizės metodai, leidę nustatyti </w:t>
      </w:r>
      <w:bookmarkStart w:id="7" w:name="_Hlk486428425"/>
      <w:r>
        <w:rPr>
          <w:rFonts w:ascii="Times New Roman" w:eastAsia="Times New Roman" w:hAnsi="Times New Roman" w:cs="Times New Roman"/>
          <w:color w:val="000000" w:themeColor="text1"/>
          <w:sz w:val="24"/>
          <w:szCs w:val="24"/>
          <w:lang w:eastAsia="lt-LT"/>
        </w:rPr>
        <w:t xml:space="preserve"> </w:t>
      </w:r>
      <w:bookmarkEnd w:id="7"/>
      <w:r>
        <w:rPr>
          <w:rFonts w:ascii="Times New Roman" w:eastAsia="Times New Roman" w:hAnsi="Times New Roman" w:cs="Times New Roman"/>
          <w:color w:val="000000" w:themeColor="text1"/>
          <w:sz w:val="24"/>
          <w:szCs w:val="24"/>
          <w:lang w:eastAsia="lt-LT"/>
        </w:rPr>
        <w:t>VšĮ Rokiškio psichiatrijos ligoninės</w:t>
      </w:r>
      <w:r>
        <w:rPr>
          <w:rFonts w:ascii="Times New Roman" w:eastAsia="Calibri" w:hAnsi="Times New Roman" w:cs="Times New Roman"/>
          <w:color w:val="000000" w:themeColor="text1"/>
          <w:sz w:val="24"/>
          <w:szCs w:val="24"/>
        </w:rPr>
        <w:t xml:space="preserve"> veiklos sričių atitiktis Korupcijos prevencijos įstatymo Nr. IX-904 6 straipsnio 4 dalyje</w:t>
      </w:r>
      <w:r>
        <w:rPr>
          <w:rFonts w:ascii="Times New Roman" w:eastAsia="Calibri" w:hAnsi="Times New Roman" w:cs="Times New Roman"/>
          <w:b/>
          <w:bCs/>
          <w:color w:val="000000" w:themeColor="text1"/>
          <w:sz w:val="24"/>
          <w:szCs w:val="24"/>
        </w:rPr>
        <w:t> </w:t>
      </w:r>
      <w:r>
        <w:rPr>
          <w:rFonts w:ascii="Times New Roman" w:eastAsia="Calibri" w:hAnsi="Times New Roman" w:cs="Times New Roman"/>
          <w:color w:val="000000" w:themeColor="text1"/>
          <w:sz w:val="24"/>
          <w:szCs w:val="24"/>
        </w:rPr>
        <w:t>nustatytiems kriterijams:</w:t>
      </w:r>
    </w:p>
    <w:p w14:paraId="2CFD4AD6" w14:textId="50B4D9F7" w:rsidR="00AD22FD" w:rsidRDefault="00AD22FD" w:rsidP="00AD22FD">
      <w:pPr>
        <w:pStyle w:val="Betarp"/>
        <w:tabs>
          <w:tab w:val="left" w:pos="1134"/>
        </w:tabs>
        <w:ind w:left="851"/>
        <w:jc w:val="both"/>
        <w:rPr>
          <w:rFonts w:ascii="Times New Roman" w:hAnsi="Times New Roman" w:cs="Times New Roman"/>
          <w:color w:val="000000" w:themeColor="text1"/>
          <w:sz w:val="24"/>
          <w:szCs w:val="24"/>
          <w:shd w:val="clear" w:color="auto" w:fill="FFFFFF"/>
        </w:rPr>
      </w:pPr>
    </w:p>
    <w:p w14:paraId="451AB411" w14:textId="77777777" w:rsidR="00F765A7" w:rsidRDefault="00F765A7" w:rsidP="00AD22FD">
      <w:pPr>
        <w:pStyle w:val="Betarp"/>
        <w:tabs>
          <w:tab w:val="left" w:pos="1134"/>
        </w:tabs>
        <w:ind w:left="851"/>
        <w:jc w:val="both"/>
        <w:rPr>
          <w:rFonts w:ascii="Times New Roman" w:hAnsi="Times New Roman" w:cs="Times New Roman"/>
          <w:color w:val="000000" w:themeColor="text1"/>
          <w:sz w:val="24"/>
          <w:szCs w:val="24"/>
          <w:shd w:val="clear" w:color="auto" w:fill="FFFFFF"/>
        </w:rPr>
      </w:pPr>
    </w:p>
    <w:p w14:paraId="0C2CBF0C" w14:textId="77777777" w:rsidR="00AD22FD" w:rsidRDefault="00AD22FD" w:rsidP="00AD22FD">
      <w:pPr>
        <w:pStyle w:val="Betarp"/>
        <w:numPr>
          <w:ilvl w:val="1"/>
          <w:numId w:val="1"/>
        </w:numPr>
        <w:tabs>
          <w:tab w:val="left" w:pos="1134"/>
        </w:tabs>
        <w:ind w:left="0" w:firstLine="851"/>
        <w:jc w:val="both"/>
        <w:rPr>
          <w:rFonts w:ascii="Times New Roman" w:hAnsi="Times New Roman" w:cs="Times New Roman"/>
          <w:color w:val="000000" w:themeColor="text1"/>
          <w:sz w:val="24"/>
          <w:szCs w:val="24"/>
          <w:shd w:val="clear" w:color="auto" w:fill="FFFFFF"/>
        </w:rPr>
      </w:pPr>
      <w:r>
        <w:rPr>
          <w:rFonts w:ascii="Times New Roman" w:eastAsia="Times New Roman" w:hAnsi="Times New Roman" w:cs="Times New Roman"/>
          <w:b/>
          <w:bCs/>
          <w:color w:val="000000" w:themeColor="text1"/>
          <w:sz w:val="24"/>
          <w:szCs w:val="24"/>
          <w:lang w:eastAsia="lt-LT"/>
        </w:rPr>
        <w:t>Padaryta korupcinio pobūdžio nusikalstama veika</w:t>
      </w:r>
      <w:r>
        <w:rPr>
          <w:rFonts w:ascii="Times New Roman" w:eastAsia="Times New Roman" w:hAnsi="Times New Roman" w:cs="Times New Roman"/>
          <w:color w:val="000000" w:themeColor="text1"/>
          <w:sz w:val="24"/>
          <w:szCs w:val="24"/>
          <w:lang w:eastAsia="lt-LT"/>
        </w:rPr>
        <w:t>:</w:t>
      </w:r>
    </w:p>
    <w:p w14:paraId="2BA9F7E4" w14:textId="77777777" w:rsidR="00AD22FD" w:rsidRDefault="00AD22FD" w:rsidP="00AD22FD">
      <w:pPr>
        <w:tabs>
          <w:tab w:val="left" w:pos="1134"/>
        </w:tabs>
        <w:spacing w:after="0"/>
        <w:ind w:firstLine="851"/>
        <w:jc w:val="both"/>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 xml:space="preserve">Per analizuojamąjį laikotarpį </w:t>
      </w:r>
      <w:bookmarkStart w:id="8" w:name="_Hlk486429299"/>
      <w:r>
        <w:rPr>
          <w:rFonts w:ascii="Times New Roman" w:eastAsia="Times New Roman" w:hAnsi="Times New Roman" w:cs="Times New Roman"/>
          <w:color w:val="000000" w:themeColor="text1"/>
          <w:sz w:val="24"/>
          <w:szCs w:val="24"/>
          <w:lang w:eastAsia="lt-LT"/>
        </w:rPr>
        <w:t xml:space="preserve">VšĮ Rokiškio psichiatrijos ligoninės </w:t>
      </w:r>
      <w:bookmarkEnd w:id="8"/>
      <w:r>
        <w:rPr>
          <w:rFonts w:ascii="Times New Roman" w:eastAsia="Times New Roman" w:hAnsi="Times New Roman" w:cs="Times New Roman"/>
          <w:color w:val="000000" w:themeColor="text1"/>
          <w:sz w:val="24"/>
          <w:szCs w:val="24"/>
          <w:lang w:eastAsia="lt-LT"/>
        </w:rPr>
        <w:t>veikloje nebuvo užfiksuoti Korupcijos prevencijos įstatymo Nr. IX-904 2 straipsnio 2 dalyje nurodytų korupcinio pobūdžio nusikalstamų veikų atvejai. Taip pat nebuvo užfiksuoti teisės pažeidimai, už kuriuos numatyta administracinė, tarnybinė (drausminė) ar kitokia teisinė atsakomybė, atvejai.</w:t>
      </w:r>
    </w:p>
    <w:p w14:paraId="3297B913" w14:textId="77777777" w:rsidR="00AD22FD" w:rsidRDefault="00AD22FD" w:rsidP="00AD22FD">
      <w:pPr>
        <w:pStyle w:val="Sraopastraipa"/>
        <w:numPr>
          <w:ilvl w:val="1"/>
          <w:numId w:val="1"/>
        </w:numPr>
        <w:tabs>
          <w:tab w:val="left" w:pos="1134"/>
        </w:tabs>
        <w:spacing w:after="0"/>
        <w:ind w:left="0" w:firstLine="851"/>
        <w:jc w:val="both"/>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b/>
          <w:bCs/>
          <w:color w:val="000000" w:themeColor="text1"/>
          <w:sz w:val="24"/>
          <w:szCs w:val="24"/>
          <w:lang w:eastAsia="lt-LT"/>
        </w:rPr>
        <w:t>Pagrindinės funkcijos yra kontrolės ar priežiūros vykdymas.</w:t>
      </w:r>
      <w:r>
        <w:rPr>
          <w:rFonts w:ascii="Times New Roman" w:eastAsia="Times New Roman" w:hAnsi="Times New Roman" w:cs="Times New Roman"/>
          <w:color w:val="000000" w:themeColor="text1"/>
          <w:sz w:val="24"/>
          <w:szCs w:val="24"/>
          <w:lang w:eastAsia="lt-LT"/>
        </w:rPr>
        <w:t> </w:t>
      </w:r>
    </w:p>
    <w:p w14:paraId="01A3E02E" w14:textId="25137187" w:rsidR="00AD22FD" w:rsidRDefault="00AD22FD" w:rsidP="00AD22FD">
      <w:pPr>
        <w:tabs>
          <w:tab w:val="left" w:pos="1134"/>
        </w:tabs>
        <w:spacing w:after="0"/>
        <w:ind w:firstLine="851"/>
        <w:jc w:val="both"/>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VšĮ Rokiškio psichiatrijos ligoninė</w:t>
      </w:r>
      <w:r>
        <w:rPr>
          <w:rFonts w:ascii="Times New Roman" w:eastAsia="Times New Roman" w:hAnsi="Times New Roman" w:cs="Times New Roman"/>
          <w:i/>
          <w:color w:val="000000" w:themeColor="text1"/>
          <w:sz w:val="20"/>
          <w:szCs w:val="20"/>
          <w:lang w:eastAsia="lt-LT"/>
        </w:rPr>
        <w:t xml:space="preserve"> </w:t>
      </w:r>
      <w:r>
        <w:rPr>
          <w:rFonts w:ascii="Times New Roman" w:eastAsia="Times New Roman" w:hAnsi="Times New Roman" w:cs="Times New Roman"/>
          <w:color w:val="000000" w:themeColor="text1"/>
          <w:sz w:val="24"/>
          <w:szCs w:val="24"/>
          <w:lang w:eastAsia="lt-LT"/>
        </w:rPr>
        <w:t>nevykdo veiklos, skirtos prižiūrėti, kaip </w:t>
      </w:r>
      <w:r>
        <w:rPr>
          <w:rFonts w:ascii="Times New Roman" w:eastAsia="Times New Roman" w:hAnsi="Times New Roman" w:cs="Times New Roman"/>
          <w:color w:val="000000" w:themeColor="text1"/>
          <w:spacing w:val="2"/>
          <w:sz w:val="24"/>
          <w:szCs w:val="24"/>
          <w:lang w:eastAsia="lt-LT"/>
        </w:rPr>
        <w:t>jiems nepavaldūs fiziniai ir (ar) juridiniai asmenys laikosi teisės aktų reikalavimų mokamų paslaugų teikimo srityse.</w:t>
      </w:r>
    </w:p>
    <w:p w14:paraId="06DBE2C3" w14:textId="23FE56BC" w:rsidR="00AD22FD" w:rsidRDefault="00AD22FD" w:rsidP="00AD22FD">
      <w:pPr>
        <w:tabs>
          <w:tab w:val="left" w:pos="1134"/>
        </w:tabs>
        <w:spacing w:after="0"/>
        <w:ind w:firstLine="851"/>
        <w:jc w:val="both"/>
        <w:rPr>
          <w:rFonts w:ascii="Times New Roman" w:eastAsia="Times New Roman" w:hAnsi="Times New Roman" w:cs="Times New Roman"/>
          <w:color w:val="000000" w:themeColor="text1"/>
          <w:spacing w:val="2"/>
          <w:sz w:val="24"/>
          <w:szCs w:val="24"/>
          <w:lang w:eastAsia="lt-LT"/>
        </w:rPr>
      </w:pPr>
      <w:r>
        <w:rPr>
          <w:rFonts w:ascii="Times New Roman" w:eastAsia="Times New Roman" w:hAnsi="Times New Roman" w:cs="Times New Roman"/>
          <w:color w:val="000000" w:themeColor="text1"/>
          <w:spacing w:val="2"/>
          <w:sz w:val="24"/>
          <w:szCs w:val="24"/>
          <w:lang w:eastAsia="lt-LT"/>
        </w:rPr>
        <w:t>Kontrolė mokamų paslaugų teikimo srityje užtikrinama šiais būdais:</w:t>
      </w:r>
    </w:p>
    <w:p w14:paraId="3C970019" w14:textId="2C7ADA20" w:rsidR="00AD22FD" w:rsidRDefault="00AD22FD" w:rsidP="00AD22FD">
      <w:pPr>
        <w:tabs>
          <w:tab w:val="left" w:pos="1134"/>
        </w:tabs>
        <w:spacing w:after="0"/>
        <w:ind w:firstLine="851"/>
        <w:jc w:val="center"/>
        <w:rPr>
          <w:rFonts w:ascii="Times New Roman" w:eastAsia="Times New Roman" w:hAnsi="Times New Roman" w:cs="Times New Roman"/>
          <w:color w:val="000000" w:themeColor="text1"/>
          <w:spacing w:val="2"/>
          <w:sz w:val="24"/>
          <w:szCs w:val="24"/>
          <w:lang w:eastAsia="lt-LT"/>
        </w:rPr>
      </w:pPr>
    </w:p>
    <w:p w14:paraId="000ED153" w14:textId="53810C82" w:rsidR="00F765A7" w:rsidRDefault="00F765A7" w:rsidP="00AD22FD">
      <w:pPr>
        <w:tabs>
          <w:tab w:val="left" w:pos="1134"/>
        </w:tabs>
        <w:spacing w:after="0"/>
        <w:ind w:firstLine="851"/>
        <w:jc w:val="center"/>
        <w:rPr>
          <w:rFonts w:ascii="Times New Roman" w:eastAsia="Times New Roman" w:hAnsi="Times New Roman" w:cs="Times New Roman"/>
          <w:color w:val="000000" w:themeColor="text1"/>
          <w:spacing w:val="2"/>
          <w:sz w:val="24"/>
          <w:szCs w:val="24"/>
          <w:lang w:eastAsia="lt-LT"/>
        </w:rPr>
      </w:pPr>
    </w:p>
    <w:p w14:paraId="18C9A947" w14:textId="0B6FC5F0" w:rsidR="00F765A7" w:rsidRDefault="00F765A7" w:rsidP="00AD22FD">
      <w:pPr>
        <w:tabs>
          <w:tab w:val="left" w:pos="1134"/>
        </w:tabs>
        <w:spacing w:after="0"/>
        <w:ind w:firstLine="851"/>
        <w:jc w:val="center"/>
        <w:rPr>
          <w:rFonts w:ascii="Times New Roman" w:eastAsia="Times New Roman" w:hAnsi="Times New Roman" w:cs="Times New Roman"/>
          <w:color w:val="000000" w:themeColor="text1"/>
          <w:spacing w:val="2"/>
          <w:sz w:val="24"/>
          <w:szCs w:val="24"/>
          <w:lang w:eastAsia="lt-LT"/>
        </w:rPr>
      </w:pPr>
    </w:p>
    <w:p w14:paraId="5A09440E" w14:textId="77777777" w:rsidR="00F765A7" w:rsidRDefault="00F765A7" w:rsidP="00AD22FD">
      <w:pPr>
        <w:tabs>
          <w:tab w:val="left" w:pos="1134"/>
        </w:tabs>
        <w:spacing w:after="0"/>
        <w:ind w:firstLine="851"/>
        <w:jc w:val="center"/>
        <w:rPr>
          <w:rFonts w:ascii="Times New Roman" w:eastAsia="Times New Roman" w:hAnsi="Times New Roman" w:cs="Times New Roman"/>
          <w:color w:val="000000" w:themeColor="text1"/>
          <w:spacing w:val="2"/>
          <w:sz w:val="24"/>
          <w:szCs w:val="24"/>
          <w:lang w:eastAsia="lt-LT"/>
        </w:rPr>
      </w:pPr>
    </w:p>
    <w:p w14:paraId="07EB9956" w14:textId="3DCE3546" w:rsidR="00AD22FD" w:rsidRDefault="00AD22FD" w:rsidP="00F765A7">
      <w:pPr>
        <w:spacing w:after="0" w:line="240" w:lineRule="auto"/>
        <w:jc w:val="both"/>
        <w:outlineLvl w:val="0"/>
        <w:rPr>
          <w:rFonts w:ascii="Times New Roman" w:eastAsia="Times New Roman" w:hAnsi="Times New Roman" w:cs="Times New Roman"/>
          <w:color w:val="000000" w:themeColor="text1"/>
        </w:rPr>
      </w:pPr>
      <w:r>
        <w:rPr>
          <w:rFonts w:ascii="Times New Roman" w:eastAsia="Times New Roman" w:hAnsi="Times New Roman" w:cs="Times New Roman"/>
          <w:b/>
          <w:color w:val="000000" w:themeColor="text1"/>
          <w:sz w:val="24"/>
          <w:szCs w:val="24"/>
          <w:lang w:eastAsia="lt-LT"/>
        </w:rPr>
        <w:lastRenderedPageBreak/>
        <w:t xml:space="preserve">2 lentelė. </w:t>
      </w:r>
      <w:r>
        <w:rPr>
          <w:rFonts w:ascii="Times New Roman" w:eastAsia="Times New Roman" w:hAnsi="Times New Roman" w:cs="Times New Roman"/>
          <w:color w:val="000000" w:themeColor="text1"/>
          <w:sz w:val="24"/>
          <w:szCs w:val="24"/>
          <w:lang w:eastAsia="lt-LT"/>
        </w:rPr>
        <w:t>VšĮ Rokiškio psichiatrijos ligoninės</w:t>
      </w:r>
      <w:r>
        <w:rPr>
          <w:rFonts w:ascii="Times New Roman" w:eastAsia="Times New Roman" w:hAnsi="Times New Roman" w:cs="Times New Roman"/>
          <w:color w:val="000000" w:themeColor="text1"/>
        </w:rPr>
        <w:t xml:space="preserve"> kontrolės įgyvendinimas mokamų paslaugų teikimo srityje.</w:t>
      </w:r>
    </w:p>
    <w:p w14:paraId="746636BB" w14:textId="77777777" w:rsidR="00AD22FD" w:rsidRDefault="00AD22FD" w:rsidP="00F765A7">
      <w:pPr>
        <w:spacing w:after="0" w:line="240" w:lineRule="auto"/>
        <w:jc w:val="both"/>
        <w:outlineLvl w:val="0"/>
        <w:rPr>
          <w:rFonts w:ascii="Times New Roman" w:eastAsia="Times New Roman" w:hAnsi="Times New Roman" w:cs="Times New Roman"/>
          <w:color w:val="000000" w:themeColor="text1"/>
        </w:rPr>
      </w:pPr>
    </w:p>
    <w:tbl>
      <w:tblPr>
        <w:tblStyle w:val="Lentelstinklelis"/>
        <w:tblW w:w="9634" w:type="dxa"/>
        <w:tblInd w:w="0" w:type="dxa"/>
        <w:tblLook w:val="04A0" w:firstRow="1" w:lastRow="0" w:firstColumn="1" w:lastColumn="0" w:noHBand="0" w:noVBand="1"/>
      </w:tblPr>
      <w:tblGrid>
        <w:gridCol w:w="562"/>
        <w:gridCol w:w="3402"/>
        <w:gridCol w:w="1560"/>
        <w:gridCol w:w="4110"/>
      </w:tblGrid>
      <w:tr w:rsidR="00AD22FD" w14:paraId="2D2249E0" w14:textId="77777777" w:rsidTr="001E5E6E">
        <w:tc>
          <w:tcPr>
            <w:tcW w:w="5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04E9082" w14:textId="77777777" w:rsidR="00AD22FD" w:rsidRDefault="00AD22FD" w:rsidP="001E5E6E">
            <w:pPr>
              <w:tabs>
                <w:tab w:val="left" w:pos="1134"/>
              </w:tabs>
              <w:spacing w:after="0" w:line="240" w:lineRule="auto"/>
              <w:jc w:val="center"/>
              <w:rPr>
                <w:rFonts w:ascii="Times New Roman" w:eastAsia="Times New Roman" w:hAnsi="Times New Roman" w:cs="Times New Roman"/>
                <w:b/>
                <w:color w:val="000000" w:themeColor="text1"/>
                <w:spacing w:val="2"/>
                <w:sz w:val="24"/>
                <w:szCs w:val="24"/>
                <w:lang w:eastAsia="lt-LT"/>
              </w:rPr>
            </w:pPr>
            <w:r>
              <w:rPr>
                <w:rFonts w:ascii="Times New Roman" w:eastAsia="Times New Roman" w:hAnsi="Times New Roman" w:cs="Times New Roman"/>
                <w:b/>
                <w:color w:val="000000" w:themeColor="text1"/>
                <w:spacing w:val="2"/>
                <w:sz w:val="24"/>
                <w:szCs w:val="24"/>
                <w:lang w:eastAsia="lt-LT"/>
              </w:rPr>
              <w:t>Nr.</w:t>
            </w:r>
          </w:p>
        </w:tc>
        <w:tc>
          <w:tcPr>
            <w:tcW w:w="3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10A8659" w14:textId="77777777" w:rsidR="00AD22FD" w:rsidRDefault="00AD22FD" w:rsidP="001E5E6E">
            <w:pPr>
              <w:tabs>
                <w:tab w:val="left" w:pos="1134"/>
              </w:tabs>
              <w:spacing w:after="0" w:line="240" w:lineRule="auto"/>
              <w:jc w:val="center"/>
              <w:rPr>
                <w:rFonts w:ascii="Times New Roman" w:eastAsia="Times New Roman" w:hAnsi="Times New Roman" w:cs="Times New Roman"/>
                <w:b/>
                <w:color w:val="000000" w:themeColor="text1"/>
                <w:spacing w:val="2"/>
                <w:sz w:val="24"/>
                <w:szCs w:val="24"/>
                <w:lang w:eastAsia="lt-LT"/>
              </w:rPr>
            </w:pPr>
            <w:r>
              <w:rPr>
                <w:rFonts w:ascii="Times New Roman" w:eastAsia="Times New Roman" w:hAnsi="Times New Roman" w:cs="Times New Roman"/>
                <w:b/>
                <w:color w:val="000000" w:themeColor="text1"/>
                <w:spacing w:val="2"/>
                <w:sz w:val="24"/>
                <w:szCs w:val="24"/>
                <w:lang w:eastAsia="lt-LT"/>
              </w:rPr>
              <w:t>Kontrolės forma / priemonės*</w:t>
            </w:r>
          </w:p>
        </w:tc>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BD0C3DE" w14:textId="77777777" w:rsidR="00AD22FD" w:rsidRDefault="00AD22FD" w:rsidP="001E5E6E">
            <w:pPr>
              <w:tabs>
                <w:tab w:val="left" w:pos="1134"/>
              </w:tabs>
              <w:spacing w:after="0" w:line="240" w:lineRule="auto"/>
              <w:jc w:val="center"/>
              <w:rPr>
                <w:rFonts w:ascii="Times New Roman" w:eastAsia="Times New Roman" w:hAnsi="Times New Roman" w:cs="Times New Roman"/>
                <w:b/>
                <w:color w:val="000000" w:themeColor="text1"/>
                <w:spacing w:val="2"/>
                <w:sz w:val="24"/>
                <w:szCs w:val="24"/>
                <w:lang w:eastAsia="lt-LT"/>
              </w:rPr>
            </w:pPr>
            <w:r>
              <w:rPr>
                <w:rFonts w:ascii="Times New Roman" w:eastAsia="Times New Roman" w:hAnsi="Times New Roman" w:cs="Times New Roman"/>
                <w:b/>
                <w:color w:val="000000" w:themeColor="text1"/>
                <w:spacing w:val="2"/>
                <w:sz w:val="24"/>
                <w:szCs w:val="24"/>
                <w:lang w:eastAsia="lt-LT"/>
              </w:rPr>
              <w:t>Taikoma / Netaikoma</w:t>
            </w:r>
          </w:p>
        </w:tc>
        <w:tc>
          <w:tcPr>
            <w:tcW w:w="41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2F71D0D" w14:textId="77777777" w:rsidR="00AD22FD" w:rsidRDefault="00AD22FD" w:rsidP="001E5E6E">
            <w:pPr>
              <w:tabs>
                <w:tab w:val="left" w:pos="1134"/>
              </w:tabs>
              <w:spacing w:after="0" w:line="240" w:lineRule="auto"/>
              <w:jc w:val="center"/>
              <w:rPr>
                <w:rFonts w:ascii="Times New Roman" w:eastAsia="Times New Roman" w:hAnsi="Times New Roman" w:cs="Times New Roman"/>
                <w:b/>
                <w:color w:val="000000" w:themeColor="text1"/>
                <w:spacing w:val="2"/>
                <w:sz w:val="24"/>
                <w:szCs w:val="24"/>
                <w:lang w:eastAsia="lt-LT"/>
              </w:rPr>
            </w:pPr>
            <w:r>
              <w:rPr>
                <w:rFonts w:ascii="Times New Roman" w:eastAsia="Times New Roman" w:hAnsi="Times New Roman" w:cs="Times New Roman"/>
                <w:b/>
                <w:color w:val="000000" w:themeColor="text1"/>
                <w:spacing w:val="2"/>
                <w:sz w:val="24"/>
                <w:szCs w:val="24"/>
                <w:lang w:eastAsia="lt-LT"/>
              </w:rPr>
              <w:t>Komentaras</w:t>
            </w:r>
          </w:p>
        </w:tc>
      </w:tr>
      <w:tr w:rsidR="00AD22FD" w14:paraId="768A25E9" w14:textId="77777777" w:rsidTr="001E5E6E">
        <w:tc>
          <w:tcPr>
            <w:tcW w:w="562" w:type="dxa"/>
            <w:tcBorders>
              <w:top w:val="single" w:sz="4" w:space="0" w:color="auto"/>
              <w:left w:val="single" w:sz="4" w:space="0" w:color="auto"/>
              <w:bottom w:val="single" w:sz="4" w:space="0" w:color="auto"/>
              <w:right w:val="single" w:sz="4" w:space="0" w:color="auto"/>
            </w:tcBorders>
            <w:vAlign w:val="center"/>
            <w:hideMark/>
          </w:tcPr>
          <w:p w14:paraId="1778DB29" w14:textId="77777777" w:rsidR="00AD22FD" w:rsidRDefault="00AD22FD" w:rsidP="001E5E6E">
            <w:pPr>
              <w:tabs>
                <w:tab w:val="left" w:pos="1134"/>
              </w:tabs>
              <w:spacing w:after="0" w:line="240" w:lineRule="auto"/>
              <w:jc w:val="center"/>
              <w:rPr>
                <w:rFonts w:ascii="Times New Roman" w:eastAsia="Times New Roman" w:hAnsi="Times New Roman" w:cs="Times New Roman"/>
                <w:color w:val="000000" w:themeColor="text1"/>
                <w:spacing w:val="2"/>
                <w:sz w:val="24"/>
                <w:szCs w:val="24"/>
                <w:lang w:eastAsia="lt-LT"/>
              </w:rPr>
            </w:pPr>
            <w:r>
              <w:rPr>
                <w:rFonts w:ascii="Times New Roman" w:eastAsia="Times New Roman" w:hAnsi="Times New Roman" w:cs="Times New Roman"/>
                <w:color w:val="000000" w:themeColor="text1"/>
                <w:spacing w:val="2"/>
                <w:sz w:val="24"/>
                <w:szCs w:val="24"/>
                <w:lang w:eastAsia="lt-LT"/>
              </w:rPr>
              <w:t>1.</w:t>
            </w:r>
          </w:p>
        </w:tc>
        <w:tc>
          <w:tcPr>
            <w:tcW w:w="3402" w:type="dxa"/>
            <w:tcBorders>
              <w:top w:val="single" w:sz="4" w:space="0" w:color="auto"/>
              <w:left w:val="single" w:sz="4" w:space="0" w:color="auto"/>
              <w:bottom w:val="single" w:sz="4" w:space="0" w:color="auto"/>
              <w:right w:val="single" w:sz="4" w:space="0" w:color="auto"/>
            </w:tcBorders>
            <w:hideMark/>
          </w:tcPr>
          <w:p w14:paraId="127C83FF" w14:textId="65794CA1" w:rsidR="00AD22FD" w:rsidRDefault="00AD22FD" w:rsidP="001E5E6E">
            <w:pPr>
              <w:tabs>
                <w:tab w:val="left" w:pos="1134"/>
              </w:tabs>
              <w:spacing w:after="0" w:line="240" w:lineRule="auto"/>
              <w:jc w:val="both"/>
              <w:rPr>
                <w:rFonts w:ascii="Times New Roman" w:eastAsia="Times New Roman" w:hAnsi="Times New Roman" w:cs="Times New Roman"/>
                <w:color w:val="000000" w:themeColor="text1"/>
                <w:spacing w:val="2"/>
                <w:sz w:val="24"/>
                <w:szCs w:val="24"/>
                <w:lang w:eastAsia="lt-LT"/>
              </w:rPr>
            </w:pPr>
            <w:r w:rsidRPr="0052552A">
              <w:rPr>
                <w:rFonts w:ascii="Times New Roman" w:eastAsia="Times New Roman" w:hAnsi="Times New Roman" w:cs="Times New Roman"/>
                <w:color w:val="000000" w:themeColor="text1"/>
                <w:spacing w:val="2"/>
                <w:sz w:val="24"/>
                <w:szCs w:val="24"/>
                <w:lang w:eastAsia="lt-LT"/>
              </w:rPr>
              <w:t>Yra paskirt</w:t>
            </w:r>
            <w:r w:rsidR="00F765A7">
              <w:rPr>
                <w:rFonts w:ascii="Times New Roman" w:eastAsia="Times New Roman" w:hAnsi="Times New Roman" w:cs="Times New Roman"/>
                <w:color w:val="000000" w:themeColor="text1"/>
                <w:spacing w:val="2"/>
                <w:sz w:val="24"/>
                <w:szCs w:val="24"/>
                <w:lang w:eastAsia="lt-LT"/>
              </w:rPr>
              <w:t>i</w:t>
            </w:r>
            <w:r w:rsidRPr="0052552A">
              <w:rPr>
                <w:rFonts w:ascii="Times New Roman" w:eastAsia="Times New Roman" w:hAnsi="Times New Roman" w:cs="Times New Roman"/>
                <w:color w:val="000000" w:themeColor="text1"/>
                <w:spacing w:val="2"/>
                <w:sz w:val="24"/>
                <w:szCs w:val="24"/>
                <w:lang w:eastAsia="lt-LT"/>
              </w:rPr>
              <w:t xml:space="preserve"> asm</w:t>
            </w:r>
            <w:r w:rsidR="00F83E9F" w:rsidRPr="0052552A">
              <w:rPr>
                <w:rFonts w:ascii="Times New Roman" w:eastAsia="Times New Roman" w:hAnsi="Times New Roman" w:cs="Times New Roman"/>
                <w:color w:val="000000" w:themeColor="text1"/>
                <w:spacing w:val="2"/>
                <w:sz w:val="24"/>
                <w:szCs w:val="24"/>
                <w:lang w:eastAsia="lt-LT"/>
              </w:rPr>
              <w:t>enys</w:t>
            </w:r>
            <w:r w:rsidRPr="0052552A">
              <w:rPr>
                <w:rFonts w:ascii="Times New Roman" w:eastAsia="Times New Roman" w:hAnsi="Times New Roman" w:cs="Times New Roman"/>
                <w:color w:val="000000" w:themeColor="text1"/>
                <w:spacing w:val="2"/>
                <w:sz w:val="24"/>
                <w:szCs w:val="24"/>
                <w:lang w:eastAsia="lt-LT"/>
              </w:rPr>
              <w:t xml:space="preserve"> </w:t>
            </w:r>
            <w:r w:rsidR="00C74F73" w:rsidRPr="0052552A">
              <w:rPr>
                <w:rFonts w:ascii="Times New Roman" w:eastAsia="Times New Roman" w:hAnsi="Times New Roman" w:cs="Times New Roman"/>
                <w:color w:val="000000" w:themeColor="text1"/>
                <w:spacing w:val="2"/>
                <w:sz w:val="24"/>
                <w:szCs w:val="24"/>
                <w:lang w:eastAsia="lt-LT"/>
              </w:rPr>
              <w:t>atsaking</w:t>
            </w:r>
            <w:r w:rsidR="00F83E9F" w:rsidRPr="0052552A">
              <w:rPr>
                <w:rFonts w:ascii="Times New Roman" w:eastAsia="Times New Roman" w:hAnsi="Times New Roman" w:cs="Times New Roman"/>
                <w:color w:val="000000" w:themeColor="text1"/>
                <w:spacing w:val="2"/>
                <w:sz w:val="24"/>
                <w:szCs w:val="24"/>
                <w:lang w:eastAsia="lt-LT"/>
              </w:rPr>
              <w:t>i</w:t>
            </w:r>
            <w:r w:rsidR="00C74F73" w:rsidRPr="0052552A">
              <w:rPr>
                <w:rFonts w:ascii="Times New Roman" w:eastAsia="Times New Roman" w:hAnsi="Times New Roman" w:cs="Times New Roman"/>
                <w:color w:val="000000" w:themeColor="text1"/>
                <w:spacing w:val="2"/>
                <w:sz w:val="24"/>
                <w:szCs w:val="24"/>
                <w:lang w:eastAsia="lt-LT"/>
              </w:rPr>
              <w:t xml:space="preserve"> už mokamų paslaugų </w:t>
            </w:r>
            <w:r w:rsidR="00F83E9F" w:rsidRPr="0052552A">
              <w:rPr>
                <w:rFonts w:ascii="Times New Roman" w:eastAsia="Times New Roman" w:hAnsi="Times New Roman" w:cs="Times New Roman"/>
                <w:color w:val="000000" w:themeColor="text1"/>
                <w:spacing w:val="2"/>
                <w:sz w:val="24"/>
                <w:szCs w:val="24"/>
                <w:lang w:eastAsia="lt-LT"/>
              </w:rPr>
              <w:t>teikimą, kainų skaičiavimą, pacientų supažindinimą su paslaugų prieinamumu</w:t>
            </w:r>
          </w:p>
        </w:tc>
        <w:tc>
          <w:tcPr>
            <w:tcW w:w="1560" w:type="dxa"/>
            <w:tcBorders>
              <w:top w:val="single" w:sz="4" w:space="0" w:color="auto"/>
              <w:left w:val="single" w:sz="4" w:space="0" w:color="auto"/>
              <w:bottom w:val="single" w:sz="4" w:space="0" w:color="auto"/>
              <w:right w:val="single" w:sz="4" w:space="0" w:color="auto"/>
            </w:tcBorders>
            <w:hideMark/>
          </w:tcPr>
          <w:p w14:paraId="4DE087C8" w14:textId="77777777" w:rsidR="00AD22FD" w:rsidRDefault="00AD22FD" w:rsidP="001E5E6E">
            <w:pPr>
              <w:tabs>
                <w:tab w:val="left" w:pos="1134"/>
              </w:tabs>
              <w:spacing w:after="0" w:line="240" w:lineRule="auto"/>
              <w:jc w:val="center"/>
              <w:rPr>
                <w:rFonts w:ascii="Times New Roman" w:eastAsia="Times New Roman" w:hAnsi="Times New Roman" w:cs="Times New Roman"/>
                <w:color w:val="000000" w:themeColor="text1"/>
                <w:spacing w:val="2"/>
                <w:sz w:val="24"/>
                <w:szCs w:val="24"/>
                <w:lang w:eastAsia="lt-LT"/>
              </w:rPr>
            </w:pPr>
            <w:r>
              <w:rPr>
                <w:rFonts w:ascii="Times New Roman" w:eastAsia="Times New Roman" w:hAnsi="Times New Roman" w:cs="Times New Roman"/>
                <w:color w:val="000000" w:themeColor="text1"/>
                <w:spacing w:val="2"/>
                <w:sz w:val="24"/>
                <w:szCs w:val="24"/>
                <w:lang w:eastAsia="lt-LT"/>
              </w:rPr>
              <w:t>Taikoma</w:t>
            </w:r>
          </w:p>
        </w:tc>
        <w:tc>
          <w:tcPr>
            <w:tcW w:w="4110" w:type="dxa"/>
            <w:tcBorders>
              <w:top w:val="single" w:sz="4" w:space="0" w:color="auto"/>
              <w:left w:val="single" w:sz="4" w:space="0" w:color="auto"/>
              <w:bottom w:val="single" w:sz="4" w:space="0" w:color="auto"/>
              <w:right w:val="single" w:sz="4" w:space="0" w:color="auto"/>
            </w:tcBorders>
          </w:tcPr>
          <w:p w14:paraId="39C5DBB3" w14:textId="77777777" w:rsidR="00AD22FD" w:rsidRDefault="00AD22FD" w:rsidP="001E5E6E">
            <w:pPr>
              <w:tabs>
                <w:tab w:val="left" w:pos="1134"/>
              </w:tabs>
              <w:spacing w:after="0" w:line="240" w:lineRule="auto"/>
              <w:jc w:val="both"/>
              <w:rPr>
                <w:rFonts w:ascii="Times New Roman" w:eastAsia="Times New Roman" w:hAnsi="Times New Roman" w:cs="Times New Roman"/>
                <w:color w:val="000000" w:themeColor="text1"/>
                <w:spacing w:val="2"/>
                <w:sz w:val="24"/>
                <w:szCs w:val="24"/>
                <w:lang w:eastAsia="lt-LT"/>
              </w:rPr>
            </w:pPr>
          </w:p>
        </w:tc>
      </w:tr>
      <w:tr w:rsidR="00AD22FD" w14:paraId="54722625" w14:textId="77777777" w:rsidTr="001E5E6E">
        <w:tc>
          <w:tcPr>
            <w:tcW w:w="562" w:type="dxa"/>
            <w:tcBorders>
              <w:top w:val="single" w:sz="4" w:space="0" w:color="auto"/>
              <w:left w:val="single" w:sz="4" w:space="0" w:color="auto"/>
              <w:bottom w:val="single" w:sz="4" w:space="0" w:color="auto"/>
              <w:right w:val="single" w:sz="4" w:space="0" w:color="auto"/>
            </w:tcBorders>
            <w:vAlign w:val="center"/>
            <w:hideMark/>
          </w:tcPr>
          <w:p w14:paraId="2CDD4B37" w14:textId="77777777" w:rsidR="00AD22FD" w:rsidRDefault="00AD22FD" w:rsidP="001E5E6E">
            <w:pPr>
              <w:tabs>
                <w:tab w:val="left" w:pos="1134"/>
              </w:tabs>
              <w:spacing w:after="0" w:line="240" w:lineRule="auto"/>
              <w:jc w:val="center"/>
              <w:rPr>
                <w:rFonts w:ascii="Times New Roman" w:eastAsia="Times New Roman" w:hAnsi="Times New Roman" w:cs="Times New Roman"/>
                <w:color w:val="000000" w:themeColor="text1"/>
                <w:spacing w:val="2"/>
                <w:sz w:val="24"/>
                <w:szCs w:val="24"/>
                <w:lang w:eastAsia="lt-LT"/>
              </w:rPr>
            </w:pPr>
            <w:r>
              <w:rPr>
                <w:rFonts w:ascii="Times New Roman" w:eastAsia="Times New Roman" w:hAnsi="Times New Roman" w:cs="Times New Roman"/>
                <w:color w:val="000000" w:themeColor="text1"/>
                <w:spacing w:val="2"/>
                <w:sz w:val="24"/>
                <w:szCs w:val="24"/>
                <w:lang w:eastAsia="lt-LT"/>
              </w:rPr>
              <w:t>2.</w:t>
            </w:r>
          </w:p>
        </w:tc>
        <w:tc>
          <w:tcPr>
            <w:tcW w:w="3402" w:type="dxa"/>
            <w:tcBorders>
              <w:top w:val="single" w:sz="4" w:space="0" w:color="auto"/>
              <w:left w:val="single" w:sz="4" w:space="0" w:color="auto"/>
              <w:bottom w:val="single" w:sz="4" w:space="0" w:color="auto"/>
              <w:right w:val="single" w:sz="4" w:space="0" w:color="auto"/>
            </w:tcBorders>
            <w:hideMark/>
          </w:tcPr>
          <w:p w14:paraId="4BBF167E" w14:textId="77777777" w:rsidR="0052552A" w:rsidRDefault="0052552A" w:rsidP="001E5E6E">
            <w:pPr>
              <w:tabs>
                <w:tab w:val="left" w:pos="1134"/>
              </w:tabs>
              <w:spacing w:after="0" w:line="240" w:lineRule="auto"/>
              <w:jc w:val="both"/>
              <w:rPr>
                <w:rFonts w:ascii="Times New Roman" w:eastAsia="Times New Roman" w:hAnsi="Times New Roman" w:cs="Times New Roman"/>
                <w:color w:val="000000" w:themeColor="text1"/>
                <w:spacing w:val="2"/>
                <w:sz w:val="24"/>
                <w:szCs w:val="24"/>
                <w:lang w:eastAsia="lt-LT"/>
              </w:rPr>
            </w:pPr>
          </w:p>
          <w:p w14:paraId="205A9D3A" w14:textId="77777777" w:rsidR="0052552A" w:rsidRDefault="0052552A" w:rsidP="001E5E6E">
            <w:pPr>
              <w:tabs>
                <w:tab w:val="left" w:pos="1134"/>
              </w:tabs>
              <w:spacing w:after="0" w:line="240" w:lineRule="auto"/>
              <w:jc w:val="both"/>
              <w:rPr>
                <w:rFonts w:ascii="Times New Roman" w:eastAsia="Times New Roman" w:hAnsi="Times New Roman" w:cs="Times New Roman"/>
                <w:color w:val="000000" w:themeColor="text1"/>
                <w:spacing w:val="2"/>
                <w:sz w:val="24"/>
                <w:szCs w:val="24"/>
                <w:lang w:eastAsia="lt-LT"/>
              </w:rPr>
            </w:pPr>
          </w:p>
          <w:p w14:paraId="13E0AB14" w14:textId="77777777" w:rsidR="0052552A" w:rsidRDefault="0052552A" w:rsidP="001E5E6E">
            <w:pPr>
              <w:tabs>
                <w:tab w:val="left" w:pos="1134"/>
              </w:tabs>
              <w:spacing w:after="0" w:line="240" w:lineRule="auto"/>
              <w:jc w:val="both"/>
              <w:rPr>
                <w:rFonts w:ascii="Times New Roman" w:eastAsia="Times New Roman" w:hAnsi="Times New Roman" w:cs="Times New Roman"/>
                <w:color w:val="000000" w:themeColor="text1"/>
                <w:spacing w:val="2"/>
                <w:sz w:val="24"/>
                <w:szCs w:val="24"/>
                <w:lang w:eastAsia="lt-LT"/>
              </w:rPr>
            </w:pPr>
          </w:p>
          <w:p w14:paraId="556C5AFC" w14:textId="77777777" w:rsidR="0052552A" w:rsidRDefault="0052552A" w:rsidP="001E5E6E">
            <w:pPr>
              <w:tabs>
                <w:tab w:val="left" w:pos="1134"/>
              </w:tabs>
              <w:spacing w:after="0" w:line="240" w:lineRule="auto"/>
              <w:jc w:val="both"/>
              <w:rPr>
                <w:rFonts w:ascii="Times New Roman" w:eastAsia="Times New Roman" w:hAnsi="Times New Roman" w:cs="Times New Roman"/>
                <w:color w:val="000000" w:themeColor="text1"/>
                <w:spacing w:val="2"/>
                <w:sz w:val="24"/>
                <w:szCs w:val="24"/>
                <w:lang w:eastAsia="lt-LT"/>
              </w:rPr>
            </w:pPr>
          </w:p>
          <w:p w14:paraId="37205153" w14:textId="77777777" w:rsidR="0052552A" w:rsidRDefault="0052552A" w:rsidP="001E5E6E">
            <w:pPr>
              <w:tabs>
                <w:tab w:val="left" w:pos="1134"/>
              </w:tabs>
              <w:spacing w:after="0" w:line="240" w:lineRule="auto"/>
              <w:jc w:val="both"/>
              <w:rPr>
                <w:rFonts w:ascii="Times New Roman" w:eastAsia="Times New Roman" w:hAnsi="Times New Roman" w:cs="Times New Roman"/>
                <w:color w:val="000000" w:themeColor="text1"/>
                <w:spacing w:val="2"/>
                <w:sz w:val="24"/>
                <w:szCs w:val="24"/>
                <w:lang w:eastAsia="lt-LT"/>
              </w:rPr>
            </w:pPr>
          </w:p>
          <w:p w14:paraId="48DAAF22" w14:textId="77777777" w:rsidR="0052552A" w:rsidRDefault="0052552A" w:rsidP="001E5E6E">
            <w:pPr>
              <w:tabs>
                <w:tab w:val="left" w:pos="1134"/>
              </w:tabs>
              <w:spacing w:after="0" w:line="240" w:lineRule="auto"/>
              <w:jc w:val="both"/>
              <w:rPr>
                <w:rFonts w:ascii="Times New Roman" w:eastAsia="Times New Roman" w:hAnsi="Times New Roman" w:cs="Times New Roman"/>
                <w:color w:val="000000" w:themeColor="text1"/>
                <w:spacing w:val="2"/>
                <w:sz w:val="24"/>
                <w:szCs w:val="24"/>
                <w:lang w:eastAsia="lt-LT"/>
              </w:rPr>
            </w:pPr>
          </w:p>
          <w:p w14:paraId="409B424A" w14:textId="6DDCC0BB" w:rsidR="00AD22FD" w:rsidRDefault="00F83E9F" w:rsidP="001E5E6E">
            <w:pPr>
              <w:tabs>
                <w:tab w:val="left" w:pos="1134"/>
              </w:tabs>
              <w:spacing w:after="0" w:line="240" w:lineRule="auto"/>
              <w:jc w:val="both"/>
              <w:rPr>
                <w:rFonts w:ascii="Times New Roman" w:eastAsia="Times New Roman" w:hAnsi="Times New Roman" w:cs="Times New Roman"/>
                <w:color w:val="000000" w:themeColor="text1"/>
                <w:spacing w:val="2"/>
                <w:sz w:val="24"/>
                <w:szCs w:val="24"/>
                <w:lang w:eastAsia="lt-LT"/>
              </w:rPr>
            </w:pPr>
            <w:r>
              <w:rPr>
                <w:rFonts w:ascii="Times New Roman" w:eastAsia="Times New Roman" w:hAnsi="Times New Roman" w:cs="Times New Roman"/>
                <w:color w:val="000000" w:themeColor="text1"/>
                <w:spacing w:val="2"/>
                <w:sz w:val="24"/>
                <w:szCs w:val="24"/>
                <w:lang w:eastAsia="lt-LT"/>
              </w:rPr>
              <w:t>Paskirtas atsakingas asmuo už mokamų</w:t>
            </w:r>
            <w:r w:rsidR="0052552A">
              <w:rPr>
                <w:rFonts w:ascii="Times New Roman" w:eastAsia="Times New Roman" w:hAnsi="Times New Roman" w:cs="Times New Roman"/>
                <w:color w:val="000000" w:themeColor="text1"/>
                <w:spacing w:val="2"/>
                <w:sz w:val="24"/>
                <w:szCs w:val="24"/>
                <w:lang w:eastAsia="lt-LT"/>
              </w:rPr>
              <w:t xml:space="preserve"> paslaugų kainų skaičiavimą</w:t>
            </w:r>
          </w:p>
        </w:tc>
        <w:tc>
          <w:tcPr>
            <w:tcW w:w="1560" w:type="dxa"/>
            <w:tcBorders>
              <w:top w:val="single" w:sz="4" w:space="0" w:color="auto"/>
              <w:left w:val="single" w:sz="4" w:space="0" w:color="auto"/>
              <w:bottom w:val="single" w:sz="4" w:space="0" w:color="auto"/>
              <w:right w:val="single" w:sz="4" w:space="0" w:color="auto"/>
            </w:tcBorders>
            <w:hideMark/>
          </w:tcPr>
          <w:p w14:paraId="1F4AEB66" w14:textId="77777777" w:rsidR="00AD22FD" w:rsidRDefault="00AD22FD" w:rsidP="001E5E6E">
            <w:pPr>
              <w:tabs>
                <w:tab w:val="left" w:pos="1134"/>
              </w:tabs>
              <w:spacing w:after="0" w:line="240" w:lineRule="auto"/>
              <w:rPr>
                <w:rFonts w:ascii="Times New Roman" w:eastAsia="Times New Roman" w:hAnsi="Times New Roman" w:cs="Times New Roman"/>
                <w:color w:val="000000" w:themeColor="text1"/>
                <w:spacing w:val="2"/>
                <w:sz w:val="24"/>
                <w:szCs w:val="24"/>
                <w:lang w:eastAsia="lt-LT"/>
              </w:rPr>
            </w:pPr>
            <w:r>
              <w:rPr>
                <w:rFonts w:ascii="Times New Roman" w:eastAsia="Times New Roman" w:hAnsi="Times New Roman" w:cs="Times New Roman"/>
                <w:color w:val="000000" w:themeColor="text1"/>
                <w:spacing w:val="2"/>
                <w:sz w:val="24"/>
                <w:szCs w:val="24"/>
                <w:lang w:eastAsia="lt-LT"/>
              </w:rPr>
              <w:t xml:space="preserve">    Taikoma</w:t>
            </w:r>
          </w:p>
        </w:tc>
        <w:tc>
          <w:tcPr>
            <w:tcW w:w="4110" w:type="dxa"/>
            <w:tcBorders>
              <w:top w:val="single" w:sz="4" w:space="0" w:color="auto"/>
              <w:left w:val="single" w:sz="4" w:space="0" w:color="auto"/>
              <w:bottom w:val="single" w:sz="4" w:space="0" w:color="auto"/>
              <w:right w:val="single" w:sz="4" w:space="0" w:color="auto"/>
            </w:tcBorders>
          </w:tcPr>
          <w:p w14:paraId="4E81F4BA" w14:textId="08E3A44C" w:rsidR="00F83E9F" w:rsidRPr="00F83E9F" w:rsidRDefault="00F83E9F" w:rsidP="00F83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ar-SA"/>
              </w:rPr>
            </w:pPr>
            <w:r w:rsidRPr="00F83E9F">
              <w:rPr>
                <w:rFonts w:ascii="Times New Roman" w:eastAsia="Times New Roman" w:hAnsi="Times New Roman" w:cs="Times New Roman"/>
                <w:sz w:val="24"/>
                <w:szCs w:val="24"/>
                <w:lang w:eastAsia="ar-SA"/>
              </w:rPr>
              <w:t>Ligoninės ekonomist</w:t>
            </w:r>
            <w:r>
              <w:rPr>
                <w:rFonts w:ascii="Times New Roman" w:eastAsia="Times New Roman" w:hAnsi="Times New Roman" w:cs="Times New Roman"/>
                <w:sz w:val="24"/>
                <w:szCs w:val="24"/>
                <w:lang w:eastAsia="ar-SA"/>
              </w:rPr>
              <w:t>ė</w:t>
            </w:r>
            <w:r w:rsidRPr="00F83E9F">
              <w:rPr>
                <w:rFonts w:ascii="Times New Roman" w:eastAsia="Times New Roman" w:hAnsi="Times New Roman" w:cs="Times New Roman"/>
                <w:sz w:val="24"/>
                <w:szCs w:val="24"/>
                <w:lang w:eastAsia="ar-SA"/>
              </w:rPr>
              <w:t xml:space="preserve"> kontroliuo</w:t>
            </w:r>
            <w:r>
              <w:rPr>
                <w:rFonts w:ascii="Times New Roman" w:eastAsia="Times New Roman" w:hAnsi="Times New Roman" w:cs="Times New Roman"/>
                <w:sz w:val="24"/>
                <w:szCs w:val="24"/>
                <w:lang w:eastAsia="ar-SA"/>
              </w:rPr>
              <w:t>ja</w:t>
            </w:r>
            <w:r w:rsidRPr="00F83E9F">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 xml:space="preserve">ir </w:t>
            </w:r>
            <w:r w:rsidRPr="00F83E9F">
              <w:rPr>
                <w:rFonts w:ascii="Times New Roman" w:eastAsia="Times New Roman" w:hAnsi="Times New Roman" w:cs="Times New Roman"/>
                <w:sz w:val="24"/>
                <w:szCs w:val="24"/>
                <w:lang w:eastAsia="ar-SA"/>
              </w:rPr>
              <w:t>užtikrina,  kad mokamos paslaugos būtų teikiamos ,,VŠĮ Rokiškio psichiatrijos ligoninės pacientų trumpalaikės išvykos už ligoninės teritorijos ribų suteikimo tvarka ir apmokėjimo sąlygose‘‘; ‚,</w:t>
            </w:r>
            <w:r w:rsidRPr="00F83E9F">
              <w:rPr>
                <w:rFonts w:ascii="Times New Roman" w:eastAsia="Times New Roman" w:hAnsi="Times New Roman" w:cs="Times New Roman"/>
                <w:bCs/>
                <w:color w:val="000000"/>
                <w:sz w:val="24"/>
                <w:szCs w:val="24"/>
                <w:lang w:eastAsia="ar-SA"/>
              </w:rPr>
              <w:t>VŠĮ Rokiškio psichiatrijos ligoninėje rašytinės informacijos teikimo paslaugų apraše‘‘ ir</w:t>
            </w:r>
            <w:r w:rsidRPr="00F83E9F">
              <w:rPr>
                <w:rFonts w:ascii="Times New Roman" w:eastAsia="Times New Roman" w:hAnsi="Times New Roman" w:cs="Times New Roman"/>
                <w:sz w:val="24"/>
                <w:szCs w:val="24"/>
                <w:lang w:eastAsia="ar-SA"/>
              </w:rPr>
              <w:t>,,VŠĮ Rokiškio psichiatrijos ligoninės medicininės apžiūros neblaivumui (girtumui) ir apsvaigimui nustatyti paslaugų kainos‘‘ nurodytomis  kainomis.</w:t>
            </w:r>
          </w:p>
          <w:p w14:paraId="18356BB8" w14:textId="3709C0AF" w:rsidR="00AD22FD" w:rsidRDefault="00AD22FD" w:rsidP="001E5E6E">
            <w:pPr>
              <w:tabs>
                <w:tab w:val="left" w:pos="1134"/>
              </w:tabs>
              <w:spacing w:after="0" w:line="240" w:lineRule="auto"/>
              <w:jc w:val="both"/>
              <w:rPr>
                <w:rFonts w:ascii="Times New Roman" w:eastAsia="Times New Roman" w:hAnsi="Times New Roman" w:cs="Times New Roman"/>
                <w:color w:val="000000" w:themeColor="text1"/>
                <w:spacing w:val="2"/>
                <w:sz w:val="24"/>
                <w:szCs w:val="24"/>
                <w:lang w:eastAsia="lt-LT"/>
              </w:rPr>
            </w:pPr>
          </w:p>
        </w:tc>
      </w:tr>
      <w:tr w:rsidR="00AD22FD" w14:paraId="2A9199E4" w14:textId="77777777" w:rsidTr="001E5E6E">
        <w:tc>
          <w:tcPr>
            <w:tcW w:w="562" w:type="dxa"/>
            <w:tcBorders>
              <w:top w:val="single" w:sz="4" w:space="0" w:color="auto"/>
              <w:left w:val="single" w:sz="4" w:space="0" w:color="auto"/>
              <w:bottom w:val="single" w:sz="4" w:space="0" w:color="auto"/>
              <w:right w:val="single" w:sz="4" w:space="0" w:color="auto"/>
            </w:tcBorders>
            <w:vAlign w:val="center"/>
            <w:hideMark/>
          </w:tcPr>
          <w:p w14:paraId="3A2E2B0A" w14:textId="77777777" w:rsidR="00AD22FD" w:rsidRDefault="00AD22FD" w:rsidP="001E5E6E">
            <w:pPr>
              <w:tabs>
                <w:tab w:val="left" w:pos="1134"/>
              </w:tabs>
              <w:spacing w:after="0" w:line="240" w:lineRule="auto"/>
              <w:jc w:val="center"/>
              <w:rPr>
                <w:rFonts w:ascii="Times New Roman" w:eastAsia="Times New Roman" w:hAnsi="Times New Roman" w:cs="Times New Roman"/>
                <w:color w:val="000000" w:themeColor="text1"/>
                <w:spacing w:val="2"/>
                <w:sz w:val="24"/>
                <w:szCs w:val="24"/>
                <w:lang w:eastAsia="lt-LT"/>
              </w:rPr>
            </w:pPr>
            <w:r>
              <w:rPr>
                <w:rFonts w:ascii="Times New Roman" w:eastAsia="Times New Roman" w:hAnsi="Times New Roman" w:cs="Times New Roman"/>
                <w:color w:val="000000" w:themeColor="text1"/>
                <w:spacing w:val="2"/>
                <w:sz w:val="24"/>
                <w:szCs w:val="24"/>
                <w:lang w:eastAsia="lt-LT"/>
              </w:rPr>
              <w:t>3.</w:t>
            </w:r>
          </w:p>
        </w:tc>
        <w:tc>
          <w:tcPr>
            <w:tcW w:w="3402" w:type="dxa"/>
            <w:tcBorders>
              <w:top w:val="single" w:sz="4" w:space="0" w:color="auto"/>
              <w:left w:val="single" w:sz="4" w:space="0" w:color="auto"/>
              <w:bottom w:val="single" w:sz="4" w:space="0" w:color="auto"/>
              <w:right w:val="single" w:sz="4" w:space="0" w:color="auto"/>
            </w:tcBorders>
            <w:hideMark/>
          </w:tcPr>
          <w:p w14:paraId="1835F10F" w14:textId="418DC8E0" w:rsidR="00AD22FD" w:rsidRDefault="0052552A" w:rsidP="001E5E6E">
            <w:pPr>
              <w:tabs>
                <w:tab w:val="left" w:pos="1134"/>
              </w:tabs>
              <w:spacing w:after="0" w:line="240" w:lineRule="auto"/>
              <w:jc w:val="both"/>
              <w:rPr>
                <w:rFonts w:ascii="Times New Roman" w:eastAsia="Times New Roman" w:hAnsi="Times New Roman" w:cs="Times New Roman"/>
                <w:color w:val="000000" w:themeColor="text1"/>
                <w:spacing w:val="2"/>
                <w:sz w:val="24"/>
                <w:szCs w:val="24"/>
                <w:lang w:eastAsia="lt-LT"/>
              </w:rPr>
            </w:pPr>
            <w:r>
              <w:rPr>
                <w:rFonts w:ascii="Times New Roman" w:eastAsia="Times New Roman" w:hAnsi="Times New Roman" w:cs="Times New Roman"/>
                <w:color w:val="000000" w:themeColor="text1"/>
                <w:spacing w:val="2"/>
                <w:sz w:val="24"/>
                <w:szCs w:val="24"/>
                <w:lang w:eastAsia="lt-LT"/>
              </w:rPr>
              <w:t>Paskirti asmenys atsakingi už informacijos apie mokamas paslaugos teikimą</w:t>
            </w:r>
          </w:p>
        </w:tc>
        <w:tc>
          <w:tcPr>
            <w:tcW w:w="1560" w:type="dxa"/>
            <w:tcBorders>
              <w:top w:val="single" w:sz="4" w:space="0" w:color="auto"/>
              <w:left w:val="single" w:sz="4" w:space="0" w:color="auto"/>
              <w:bottom w:val="single" w:sz="4" w:space="0" w:color="auto"/>
              <w:right w:val="single" w:sz="4" w:space="0" w:color="auto"/>
            </w:tcBorders>
            <w:hideMark/>
          </w:tcPr>
          <w:p w14:paraId="686D786E" w14:textId="77777777" w:rsidR="00AD22FD" w:rsidRDefault="00AD22FD" w:rsidP="001E5E6E">
            <w:pPr>
              <w:tabs>
                <w:tab w:val="left" w:pos="1134"/>
              </w:tabs>
              <w:spacing w:after="0" w:line="240" w:lineRule="auto"/>
              <w:jc w:val="center"/>
              <w:rPr>
                <w:rFonts w:ascii="Times New Roman" w:eastAsia="Times New Roman" w:hAnsi="Times New Roman" w:cs="Times New Roman"/>
                <w:color w:val="000000" w:themeColor="text1"/>
                <w:spacing w:val="2"/>
                <w:sz w:val="24"/>
                <w:szCs w:val="24"/>
                <w:lang w:eastAsia="lt-LT"/>
              </w:rPr>
            </w:pPr>
            <w:r>
              <w:rPr>
                <w:rFonts w:ascii="Times New Roman" w:eastAsia="Times New Roman" w:hAnsi="Times New Roman" w:cs="Times New Roman"/>
                <w:color w:val="000000" w:themeColor="text1"/>
                <w:spacing w:val="2"/>
                <w:sz w:val="24"/>
                <w:szCs w:val="24"/>
                <w:lang w:eastAsia="lt-LT"/>
              </w:rPr>
              <w:t>Taikoma</w:t>
            </w:r>
          </w:p>
        </w:tc>
        <w:tc>
          <w:tcPr>
            <w:tcW w:w="4110" w:type="dxa"/>
            <w:tcBorders>
              <w:top w:val="single" w:sz="4" w:space="0" w:color="auto"/>
              <w:left w:val="single" w:sz="4" w:space="0" w:color="auto"/>
              <w:bottom w:val="single" w:sz="4" w:space="0" w:color="auto"/>
              <w:right w:val="single" w:sz="4" w:space="0" w:color="auto"/>
            </w:tcBorders>
            <w:hideMark/>
          </w:tcPr>
          <w:p w14:paraId="5D915B42" w14:textId="77777777" w:rsidR="00F83E9F" w:rsidRPr="00F83E9F" w:rsidRDefault="00F83E9F" w:rsidP="00F83E9F">
            <w:pPr>
              <w:spacing w:after="0" w:line="240" w:lineRule="auto"/>
              <w:jc w:val="both"/>
              <w:rPr>
                <w:rFonts w:ascii="Times New Roman" w:eastAsia="Times New Roman" w:hAnsi="Times New Roman" w:cs="Times New Roman"/>
                <w:sz w:val="24"/>
                <w:szCs w:val="24"/>
                <w:lang w:eastAsia="lt-LT"/>
              </w:rPr>
            </w:pPr>
            <w:r w:rsidRPr="00F83E9F">
              <w:rPr>
                <w:rFonts w:ascii="Times New Roman" w:eastAsia="Times New Roman" w:hAnsi="Times New Roman" w:cs="Times New Roman"/>
                <w:sz w:val="24"/>
                <w:szCs w:val="24"/>
                <w:lang w:eastAsia="lt-LT"/>
              </w:rPr>
              <w:t>Skyrių vedėjams užtikrinti, kad skyriuose pacientams būtų prieinami susipažinti su mokamų paslaugų tvarka ir kainomis.</w:t>
            </w:r>
          </w:p>
          <w:p w14:paraId="4AB205B4" w14:textId="0C31CE9F" w:rsidR="00AD22FD" w:rsidRDefault="00AD22FD" w:rsidP="001E5E6E">
            <w:pPr>
              <w:tabs>
                <w:tab w:val="left" w:pos="1134"/>
              </w:tabs>
              <w:spacing w:after="0" w:line="240" w:lineRule="auto"/>
              <w:jc w:val="both"/>
              <w:rPr>
                <w:rFonts w:ascii="Times New Roman" w:eastAsia="Times New Roman" w:hAnsi="Times New Roman" w:cs="Times New Roman"/>
                <w:color w:val="000000" w:themeColor="text1"/>
                <w:spacing w:val="2"/>
                <w:sz w:val="24"/>
                <w:szCs w:val="24"/>
                <w:lang w:eastAsia="lt-LT"/>
              </w:rPr>
            </w:pPr>
          </w:p>
        </w:tc>
      </w:tr>
      <w:tr w:rsidR="00AD22FD" w14:paraId="639DA3DB" w14:textId="77777777" w:rsidTr="001E5E6E">
        <w:tc>
          <w:tcPr>
            <w:tcW w:w="562" w:type="dxa"/>
            <w:tcBorders>
              <w:top w:val="single" w:sz="4" w:space="0" w:color="auto"/>
              <w:left w:val="single" w:sz="4" w:space="0" w:color="auto"/>
              <w:bottom w:val="single" w:sz="4" w:space="0" w:color="auto"/>
              <w:right w:val="single" w:sz="4" w:space="0" w:color="auto"/>
            </w:tcBorders>
            <w:vAlign w:val="center"/>
            <w:hideMark/>
          </w:tcPr>
          <w:p w14:paraId="2EC98EF4" w14:textId="77777777" w:rsidR="00AD22FD" w:rsidRDefault="00AD22FD" w:rsidP="001E5E6E">
            <w:pPr>
              <w:tabs>
                <w:tab w:val="left" w:pos="1134"/>
              </w:tabs>
              <w:spacing w:after="0" w:line="240" w:lineRule="auto"/>
              <w:jc w:val="center"/>
              <w:rPr>
                <w:rFonts w:ascii="Times New Roman" w:eastAsia="Times New Roman" w:hAnsi="Times New Roman" w:cs="Times New Roman"/>
                <w:color w:val="000000" w:themeColor="text1"/>
                <w:spacing w:val="2"/>
                <w:sz w:val="24"/>
                <w:szCs w:val="24"/>
                <w:lang w:eastAsia="lt-LT"/>
              </w:rPr>
            </w:pPr>
            <w:r>
              <w:rPr>
                <w:rFonts w:ascii="Times New Roman" w:eastAsia="Times New Roman" w:hAnsi="Times New Roman" w:cs="Times New Roman"/>
                <w:color w:val="000000" w:themeColor="text1"/>
                <w:spacing w:val="2"/>
                <w:sz w:val="24"/>
                <w:szCs w:val="24"/>
                <w:lang w:eastAsia="lt-LT"/>
              </w:rPr>
              <w:t>4.</w:t>
            </w:r>
          </w:p>
        </w:tc>
        <w:tc>
          <w:tcPr>
            <w:tcW w:w="3402" w:type="dxa"/>
            <w:tcBorders>
              <w:top w:val="single" w:sz="4" w:space="0" w:color="auto"/>
              <w:left w:val="single" w:sz="4" w:space="0" w:color="auto"/>
              <w:bottom w:val="single" w:sz="4" w:space="0" w:color="auto"/>
              <w:right w:val="single" w:sz="4" w:space="0" w:color="auto"/>
            </w:tcBorders>
            <w:hideMark/>
          </w:tcPr>
          <w:p w14:paraId="7BC61E47" w14:textId="77777777" w:rsidR="0052552A" w:rsidRDefault="0052552A" w:rsidP="001E5E6E">
            <w:pPr>
              <w:tabs>
                <w:tab w:val="left" w:pos="1134"/>
              </w:tabs>
              <w:spacing w:after="0" w:line="240" w:lineRule="auto"/>
              <w:jc w:val="both"/>
              <w:rPr>
                <w:rFonts w:ascii="Times New Roman" w:eastAsia="Times New Roman" w:hAnsi="Times New Roman" w:cs="Times New Roman"/>
                <w:color w:val="000000" w:themeColor="text1"/>
                <w:spacing w:val="2"/>
                <w:sz w:val="24"/>
                <w:szCs w:val="24"/>
                <w:lang w:eastAsia="lt-LT"/>
              </w:rPr>
            </w:pPr>
          </w:p>
          <w:p w14:paraId="47A964A9" w14:textId="77777777" w:rsidR="0052552A" w:rsidRDefault="0052552A" w:rsidP="001E5E6E">
            <w:pPr>
              <w:tabs>
                <w:tab w:val="left" w:pos="1134"/>
              </w:tabs>
              <w:spacing w:after="0" w:line="240" w:lineRule="auto"/>
              <w:jc w:val="both"/>
              <w:rPr>
                <w:rFonts w:ascii="Times New Roman" w:eastAsia="Times New Roman" w:hAnsi="Times New Roman" w:cs="Times New Roman"/>
                <w:color w:val="000000" w:themeColor="text1"/>
                <w:spacing w:val="2"/>
                <w:sz w:val="24"/>
                <w:szCs w:val="24"/>
                <w:lang w:eastAsia="lt-LT"/>
              </w:rPr>
            </w:pPr>
          </w:p>
          <w:p w14:paraId="14610AD9" w14:textId="77777777" w:rsidR="0052552A" w:rsidRDefault="0052552A" w:rsidP="001E5E6E">
            <w:pPr>
              <w:tabs>
                <w:tab w:val="left" w:pos="1134"/>
              </w:tabs>
              <w:spacing w:after="0" w:line="240" w:lineRule="auto"/>
              <w:jc w:val="both"/>
              <w:rPr>
                <w:rFonts w:ascii="Times New Roman" w:eastAsia="Times New Roman" w:hAnsi="Times New Roman" w:cs="Times New Roman"/>
                <w:color w:val="000000" w:themeColor="text1"/>
                <w:spacing w:val="2"/>
                <w:sz w:val="24"/>
                <w:szCs w:val="24"/>
                <w:lang w:eastAsia="lt-LT"/>
              </w:rPr>
            </w:pPr>
          </w:p>
          <w:p w14:paraId="057DF94A" w14:textId="488794B7" w:rsidR="00AD22FD" w:rsidRDefault="0052552A" w:rsidP="001E5E6E">
            <w:pPr>
              <w:tabs>
                <w:tab w:val="left" w:pos="1134"/>
              </w:tabs>
              <w:spacing w:after="0" w:line="240" w:lineRule="auto"/>
              <w:jc w:val="both"/>
              <w:rPr>
                <w:rFonts w:ascii="Times New Roman" w:eastAsia="Times New Roman" w:hAnsi="Times New Roman" w:cs="Times New Roman"/>
                <w:color w:val="000000" w:themeColor="text1"/>
                <w:spacing w:val="2"/>
                <w:sz w:val="24"/>
                <w:szCs w:val="24"/>
                <w:lang w:eastAsia="lt-LT"/>
              </w:rPr>
            </w:pPr>
            <w:r>
              <w:rPr>
                <w:rFonts w:ascii="Times New Roman" w:eastAsia="Times New Roman" w:hAnsi="Times New Roman" w:cs="Times New Roman"/>
                <w:color w:val="000000" w:themeColor="text1"/>
                <w:spacing w:val="2"/>
                <w:sz w:val="24"/>
                <w:szCs w:val="24"/>
                <w:lang w:eastAsia="lt-LT"/>
              </w:rPr>
              <w:t>Paskirti asmenys atsakingi už pacientų mokamų paslaugų dokumentų sutvarkymą</w:t>
            </w:r>
          </w:p>
        </w:tc>
        <w:tc>
          <w:tcPr>
            <w:tcW w:w="1560" w:type="dxa"/>
            <w:tcBorders>
              <w:top w:val="single" w:sz="4" w:space="0" w:color="auto"/>
              <w:left w:val="single" w:sz="4" w:space="0" w:color="auto"/>
              <w:bottom w:val="single" w:sz="4" w:space="0" w:color="auto"/>
              <w:right w:val="single" w:sz="4" w:space="0" w:color="auto"/>
            </w:tcBorders>
            <w:hideMark/>
          </w:tcPr>
          <w:p w14:paraId="4CD14CC5" w14:textId="77777777" w:rsidR="00AD22FD" w:rsidRDefault="00AD22FD" w:rsidP="001E5E6E">
            <w:pPr>
              <w:tabs>
                <w:tab w:val="left" w:pos="1134"/>
              </w:tabs>
              <w:spacing w:after="0" w:line="240" w:lineRule="auto"/>
              <w:jc w:val="center"/>
              <w:rPr>
                <w:rFonts w:ascii="Times New Roman" w:eastAsia="Times New Roman" w:hAnsi="Times New Roman" w:cs="Times New Roman"/>
                <w:color w:val="000000" w:themeColor="text1"/>
                <w:spacing w:val="2"/>
                <w:sz w:val="24"/>
                <w:szCs w:val="24"/>
                <w:lang w:eastAsia="lt-LT"/>
              </w:rPr>
            </w:pPr>
            <w:r>
              <w:rPr>
                <w:rFonts w:ascii="Times New Roman" w:eastAsia="Times New Roman" w:hAnsi="Times New Roman" w:cs="Times New Roman"/>
                <w:color w:val="000000" w:themeColor="text1"/>
                <w:spacing w:val="2"/>
                <w:sz w:val="24"/>
                <w:szCs w:val="24"/>
                <w:lang w:eastAsia="lt-LT"/>
              </w:rPr>
              <w:t>Taikoma</w:t>
            </w:r>
          </w:p>
        </w:tc>
        <w:tc>
          <w:tcPr>
            <w:tcW w:w="4110" w:type="dxa"/>
            <w:tcBorders>
              <w:top w:val="single" w:sz="4" w:space="0" w:color="auto"/>
              <w:left w:val="single" w:sz="4" w:space="0" w:color="auto"/>
              <w:bottom w:val="single" w:sz="4" w:space="0" w:color="auto"/>
              <w:right w:val="single" w:sz="4" w:space="0" w:color="auto"/>
            </w:tcBorders>
            <w:hideMark/>
          </w:tcPr>
          <w:p w14:paraId="7C250854" w14:textId="77777777" w:rsidR="00F83E9F" w:rsidRPr="00F83E9F" w:rsidRDefault="00F83E9F" w:rsidP="00F83E9F">
            <w:pPr>
              <w:spacing w:after="0" w:line="240" w:lineRule="auto"/>
              <w:jc w:val="both"/>
              <w:rPr>
                <w:rFonts w:ascii="Times New Roman" w:eastAsia="Times New Roman" w:hAnsi="Times New Roman" w:cs="Times New Roman"/>
                <w:sz w:val="24"/>
                <w:szCs w:val="24"/>
                <w:lang w:eastAsia="lt-LT"/>
              </w:rPr>
            </w:pPr>
            <w:r w:rsidRPr="00F83E9F">
              <w:rPr>
                <w:rFonts w:ascii="Times New Roman" w:eastAsia="Times New Roman" w:hAnsi="Times New Roman" w:cs="Times New Roman"/>
                <w:sz w:val="24"/>
                <w:szCs w:val="24"/>
                <w:lang w:eastAsia="lt-LT"/>
              </w:rPr>
              <w:t>Socialiniams darbuotojams tinkamai įforminti (užpildyti) ir pateikti pasirašyti sutartis dėl  mokamų paslaugų teikimo; kontroliuoti, kad pacientas būtų sumokėjęs  į  finansų ir apskaitos skyrių sutartyje nurodytą mokamų paslaugų kainą.</w:t>
            </w:r>
          </w:p>
          <w:p w14:paraId="33BD7F9E" w14:textId="77777777" w:rsidR="00F83E9F" w:rsidRPr="00F83E9F" w:rsidRDefault="00F83E9F" w:rsidP="00F83E9F">
            <w:pPr>
              <w:spacing w:after="0" w:line="240" w:lineRule="auto"/>
              <w:jc w:val="both"/>
              <w:rPr>
                <w:rFonts w:ascii="Times New Roman" w:eastAsia="Times New Roman" w:hAnsi="Times New Roman" w:cs="Times New Roman"/>
                <w:sz w:val="24"/>
                <w:szCs w:val="24"/>
                <w:lang w:eastAsia="lt-LT"/>
              </w:rPr>
            </w:pPr>
          </w:p>
          <w:p w14:paraId="26F36CB2" w14:textId="77777777" w:rsidR="00AD22FD" w:rsidRDefault="00AD22FD" w:rsidP="00C74F73">
            <w:pPr>
              <w:tabs>
                <w:tab w:val="left" w:pos="1134"/>
              </w:tabs>
              <w:spacing w:after="0" w:line="240" w:lineRule="auto"/>
              <w:jc w:val="both"/>
              <w:rPr>
                <w:rFonts w:ascii="Times New Roman" w:eastAsia="Times New Roman" w:hAnsi="Times New Roman" w:cs="Times New Roman"/>
                <w:color w:val="000000" w:themeColor="text1"/>
                <w:spacing w:val="2"/>
                <w:sz w:val="24"/>
                <w:szCs w:val="24"/>
                <w:lang w:eastAsia="lt-LT"/>
              </w:rPr>
            </w:pPr>
          </w:p>
        </w:tc>
      </w:tr>
      <w:tr w:rsidR="0052552A" w14:paraId="633454A4" w14:textId="77777777" w:rsidTr="001E5E6E">
        <w:tc>
          <w:tcPr>
            <w:tcW w:w="562" w:type="dxa"/>
            <w:tcBorders>
              <w:top w:val="single" w:sz="4" w:space="0" w:color="auto"/>
              <w:left w:val="single" w:sz="4" w:space="0" w:color="auto"/>
              <w:bottom w:val="single" w:sz="4" w:space="0" w:color="auto"/>
              <w:right w:val="single" w:sz="4" w:space="0" w:color="auto"/>
            </w:tcBorders>
            <w:vAlign w:val="center"/>
          </w:tcPr>
          <w:p w14:paraId="4774E4A0" w14:textId="3A78AAF6" w:rsidR="0052552A" w:rsidRDefault="0052552A" w:rsidP="001E5E6E">
            <w:pPr>
              <w:tabs>
                <w:tab w:val="left" w:pos="1134"/>
              </w:tabs>
              <w:spacing w:after="0" w:line="240" w:lineRule="auto"/>
              <w:jc w:val="center"/>
              <w:rPr>
                <w:rFonts w:ascii="Times New Roman" w:eastAsia="Times New Roman" w:hAnsi="Times New Roman" w:cs="Times New Roman"/>
                <w:color w:val="000000" w:themeColor="text1"/>
                <w:spacing w:val="2"/>
                <w:sz w:val="24"/>
                <w:szCs w:val="24"/>
                <w:lang w:eastAsia="lt-LT"/>
              </w:rPr>
            </w:pPr>
            <w:r>
              <w:rPr>
                <w:rFonts w:ascii="Times New Roman" w:eastAsia="Times New Roman" w:hAnsi="Times New Roman" w:cs="Times New Roman"/>
                <w:color w:val="000000" w:themeColor="text1"/>
                <w:spacing w:val="2"/>
                <w:sz w:val="24"/>
                <w:szCs w:val="24"/>
                <w:lang w:eastAsia="lt-LT"/>
              </w:rPr>
              <w:t>5.</w:t>
            </w:r>
          </w:p>
        </w:tc>
        <w:tc>
          <w:tcPr>
            <w:tcW w:w="3402" w:type="dxa"/>
            <w:tcBorders>
              <w:top w:val="single" w:sz="4" w:space="0" w:color="auto"/>
              <w:left w:val="single" w:sz="4" w:space="0" w:color="auto"/>
              <w:bottom w:val="single" w:sz="4" w:space="0" w:color="auto"/>
              <w:right w:val="single" w:sz="4" w:space="0" w:color="auto"/>
            </w:tcBorders>
          </w:tcPr>
          <w:p w14:paraId="6A73B141" w14:textId="0D5786F6" w:rsidR="0052552A" w:rsidRDefault="0052552A" w:rsidP="001E5E6E">
            <w:pPr>
              <w:tabs>
                <w:tab w:val="left" w:pos="1134"/>
              </w:tabs>
              <w:spacing w:after="0" w:line="240" w:lineRule="auto"/>
              <w:jc w:val="both"/>
              <w:rPr>
                <w:rFonts w:ascii="Times New Roman" w:eastAsia="Times New Roman" w:hAnsi="Times New Roman" w:cs="Times New Roman"/>
                <w:color w:val="000000" w:themeColor="text1"/>
                <w:spacing w:val="2"/>
                <w:sz w:val="24"/>
                <w:szCs w:val="24"/>
                <w:lang w:eastAsia="lt-LT"/>
              </w:rPr>
            </w:pPr>
            <w:r>
              <w:rPr>
                <w:rFonts w:ascii="Times New Roman" w:eastAsia="Times New Roman" w:hAnsi="Times New Roman" w:cs="Times New Roman"/>
                <w:color w:val="000000" w:themeColor="text1"/>
                <w:spacing w:val="2"/>
                <w:sz w:val="24"/>
                <w:szCs w:val="24"/>
                <w:lang w:eastAsia="lt-LT"/>
              </w:rPr>
              <w:t>Paskirti asmenys atsakingi už m</w:t>
            </w:r>
            <w:r w:rsidRPr="003137CE">
              <w:rPr>
                <w:rFonts w:ascii="Times New Roman" w:eastAsia="Calibri" w:hAnsi="Times New Roman" w:cs="Times New Roman"/>
                <w:color w:val="000000" w:themeColor="text1"/>
                <w:sz w:val="24"/>
                <w:szCs w:val="24"/>
              </w:rPr>
              <w:t>edicininės apžiūros neblaivumui (girtumui) ar apsvaigimui nuo psichiką veikiančių medžiagų nustatymo</w:t>
            </w:r>
          </w:p>
        </w:tc>
        <w:tc>
          <w:tcPr>
            <w:tcW w:w="1560" w:type="dxa"/>
            <w:tcBorders>
              <w:top w:val="single" w:sz="4" w:space="0" w:color="auto"/>
              <w:left w:val="single" w:sz="4" w:space="0" w:color="auto"/>
              <w:bottom w:val="single" w:sz="4" w:space="0" w:color="auto"/>
              <w:right w:val="single" w:sz="4" w:space="0" w:color="auto"/>
            </w:tcBorders>
          </w:tcPr>
          <w:p w14:paraId="7363F05D" w14:textId="3FEEDA4E" w:rsidR="0052552A" w:rsidRDefault="0052552A" w:rsidP="001E5E6E">
            <w:pPr>
              <w:tabs>
                <w:tab w:val="left" w:pos="1134"/>
              </w:tabs>
              <w:spacing w:after="0" w:line="240" w:lineRule="auto"/>
              <w:jc w:val="center"/>
              <w:rPr>
                <w:rFonts w:ascii="Times New Roman" w:eastAsia="Times New Roman" w:hAnsi="Times New Roman" w:cs="Times New Roman"/>
                <w:color w:val="000000" w:themeColor="text1"/>
                <w:spacing w:val="2"/>
                <w:sz w:val="24"/>
                <w:szCs w:val="24"/>
                <w:lang w:eastAsia="lt-LT"/>
              </w:rPr>
            </w:pPr>
            <w:r>
              <w:rPr>
                <w:rFonts w:ascii="Times New Roman" w:eastAsia="Times New Roman" w:hAnsi="Times New Roman" w:cs="Times New Roman"/>
                <w:color w:val="000000" w:themeColor="text1"/>
                <w:spacing w:val="2"/>
                <w:sz w:val="24"/>
                <w:szCs w:val="24"/>
                <w:lang w:eastAsia="lt-LT"/>
              </w:rPr>
              <w:t>Taikoma</w:t>
            </w:r>
          </w:p>
        </w:tc>
        <w:tc>
          <w:tcPr>
            <w:tcW w:w="4110" w:type="dxa"/>
            <w:tcBorders>
              <w:top w:val="single" w:sz="4" w:space="0" w:color="auto"/>
              <w:left w:val="single" w:sz="4" w:space="0" w:color="auto"/>
              <w:bottom w:val="single" w:sz="4" w:space="0" w:color="auto"/>
              <w:right w:val="single" w:sz="4" w:space="0" w:color="auto"/>
            </w:tcBorders>
          </w:tcPr>
          <w:p w14:paraId="5C091340" w14:textId="000DAF8A" w:rsidR="0052552A" w:rsidRPr="00F83E9F" w:rsidRDefault="0052552A" w:rsidP="00F83E9F">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Budintis gydytojas, pavaduotoja gydymui, priėmimo kambario slaugytoja, skyriaus vedėjas</w:t>
            </w:r>
          </w:p>
        </w:tc>
      </w:tr>
    </w:tbl>
    <w:p w14:paraId="46CA8D4D" w14:textId="77777777" w:rsidR="00AD22FD" w:rsidRPr="00F765A7" w:rsidRDefault="00AD22FD" w:rsidP="00AD22FD">
      <w:pPr>
        <w:tabs>
          <w:tab w:val="left" w:pos="1134"/>
        </w:tabs>
        <w:spacing w:after="0"/>
        <w:jc w:val="both"/>
        <w:rPr>
          <w:rFonts w:ascii="Times New Roman" w:eastAsia="Times New Roman" w:hAnsi="Times New Roman" w:cs="Times New Roman"/>
          <w:color w:val="000000" w:themeColor="text1"/>
          <w:spacing w:val="2"/>
          <w:sz w:val="20"/>
          <w:szCs w:val="20"/>
          <w:lang w:eastAsia="lt-LT"/>
        </w:rPr>
      </w:pPr>
      <w:r w:rsidRPr="00F765A7">
        <w:rPr>
          <w:rFonts w:ascii="Times New Roman" w:eastAsia="Times New Roman" w:hAnsi="Times New Roman" w:cs="Times New Roman"/>
          <w:color w:val="000000" w:themeColor="text1"/>
          <w:spacing w:val="2"/>
          <w:sz w:val="20"/>
          <w:szCs w:val="20"/>
          <w:lang w:eastAsia="lt-LT"/>
        </w:rPr>
        <w:t>* Klasifikacija lentelėje sudaryta pagal Įstaigos dalininko/steigėjo nustatytą formą atliekant KT</w:t>
      </w:r>
      <w:r w:rsidRPr="00F765A7">
        <w:rPr>
          <w:rFonts w:ascii="Times New Roman" w:eastAsia="Times New Roman" w:hAnsi="Times New Roman" w:cs="Times New Roman"/>
          <w:color w:val="000000" w:themeColor="text1"/>
          <w:spacing w:val="2"/>
          <w:sz w:val="24"/>
          <w:szCs w:val="24"/>
          <w:lang w:eastAsia="lt-LT"/>
        </w:rPr>
        <w:t xml:space="preserve"> </w:t>
      </w:r>
      <w:r w:rsidRPr="00F765A7">
        <w:rPr>
          <w:rFonts w:ascii="Times New Roman" w:eastAsia="Times New Roman" w:hAnsi="Times New Roman" w:cs="Times New Roman"/>
          <w:color w:val="000000" w:themeColor="text1"/>
          <w:spacing w:val="2"/>
          <w:sz w:val="20"/>
          <w:szCs w:val="20"/>
          <w:lang w:eastAsia="lt-LT"/>
        </w:rPr>
        <w:t>(todėl nekeistina).</w:t>
      </w:r>
    </w:p>
    <w:p w14:paraId="639BAD38" w14:textId="77777777" w:rsidR="00AD22FD" w:rsidRPr="00F765A7" w:rsidRDefault="00AD22FD" w:rsidP="00AD22FD">
      <w:pPr>
        <w:tabs>
          <w:tab w:val="left" w:pos="1134"/>
        </w:tabs>
        <w:spacing w:after="0"/>
        <w:jc w:val="both"/>
        <w:rPr>
          <w:rFonts w:ascii="Times New Roman" w:eastAsia="Times New Roman" w:hAnsi="Times New Roman" w:cs="Times New Roman"/>
          <w:color w:val="000000" w:themeColor="text1"/>
          <w:spacing w:val="2"/>
          <w:sz w:val="20"/>
          <w:szCs w:val="20"/>
          <w:lang w:eastAsia="lt-LT"/>
        </w:rPr>
      </w:pPr>
      <w:r w:rsidRPr="00F765A7">
        <w:rPr>
          <w:rFonts w:ascii="Times New Roman" w:eastAsia="Times New Roman" w:hAnsi="Times New Roman" w:cs="Times New Roman"/>
          <w:color w:val="000000" w:themeColor="text1"/>
          <w:spacing w:val="2"/>
          <w:sz w:val="24"/>
          <w:szCs w:val="24"/>
          <w:lang w:eastAsia="lt-LT"/>
        </w:rPr>
        <w:t xml:space="preserve">** </w:t>
      </w:r>
      <w:r w:rsidRPr="00F765A7">
        <w:rPr>
          <w:rFonts w:ascii="Times New Roman" w:eastAsia="Times New Roman" w:hAnsi="Times New Roman" w:cs="Times New Roman"/>
          <w:color w:val="000000" w:themeColor="text1"/>
          <w:spacing w:val="2"/>
          <w:sz w:val="20"/>
          <w:szCs w:val="20"/>
          <w:lang w:eastAsia="lt-LT"/>
        </w:rPr>
        <w:t>Neprivaloma, bet šios priemonės mažina korupcijos riziką.</w:t>
      </w:r>
    </w:p>
    <w:p w14:paraId="66512CE9" w14:textId="77777777" w:rsidR="00AD22FD" w:rsidRDefault="00AD22FD" w:rsidP="00AD22FD">
      <w:pPr>
        <w:tabs>
          <w:tab w:val="left" w:pos="1134"/>
        </w:tabs>
        <w:spacing w:after="0"/>
        <w:ind w:firstLine="851"/>
        <w:jc w:val="both"/>
        <w:rPr>
          <w:rFonts w:ascii="Times New Roman" w:eastAsia="Times New Roman" w:hAnsi="Times New Roman" w:cs="Times New Roman"/>
          <w:color w:val="000000" w:themeColor="text1"/>
          <w:spacing w:val="2"/>
          <w:sz w:val="24"/>
          <w:szCs w:val="24"/>
          <w:lang w:eastAsia="lt-LT"/>
        </w:rPr>
      </w:pPr>
    </w:p>
    <w:p w14:paraId="5334D23E" w14:textId="77777777" w:rsidR="00AD22FD" w:rsidRDefault="00AD22FD" w:rsidP="00AD22FD">
      <w:pPr>
        <w:pStyle w:val="Sraopastraipa"/>
        <w:numPr>
          <w:ilvl w:val="1"/>
          <w:numId w:val="1"/>
        </w:numPr>
        <w:tabs>
          <w:tab w:val="left" w:pos="1134"/>
        </w:tabs>
        <w:spacing w:after="0"/>
        <w:ind w:left="0" w:firstLine="851"/>
        <w:jc w:val="both"/>
        <w:rPr>
          <w:rFonts w:ascii="Times New Roman" w:eastAsia="Times New Roman" w:hAnsi="Times New Roman" w:cs="Times New Roman"/>
          <w:color w:val="000000" w:themeColor="text1"/>
          <w:sz w:val="24"/>
          <w:szCs w:val="24"/>
          <w:lang w:eastAsia="lt-LT"/>
        </w:rPr>
      </w:pPr>
      <w:bookmarkStart w:id="9" w:name="part_b5aef662033b4ec5a4c9cd85260ddb7f"/>
      <w:bookmarkEnd w:id="9"/>
      <w:r>
        <w:rPr>
          <w:rFonts w:ascii="Times New Roman" w:eastAsia="Times New Roman" w:hAnsi="Times New Roman" w:cs="Times New Roman"/>
          <w:b/>
          <w:bCs/>
          <w:color w:val="000000" w:themeColor="text1"/>
          <w:sz w:val="24"/>
          <w:szCs w:val="24"/>
          <w:lang w:eastAsia="lt-LT"/>
        </w:rPr>
        <w:t>Atskirų &lt;darbuotojų&gt; funkcijos, uždaviniai, darbo ir sprendimų priėmimo tvarka bei atsakomybė nėra išsamiai reglamentuoti.</w:t>
      </w:r>
      <w:r>
        <w:rPr>
          <w:rFonts w:ascii="Times New Roman" w:eastAsia="Times New Roman" w:hAnsi="Times New Roman" w:cs="Times New Roman"/>
          <w:color w:val="000000" w:themeColor="text1"/>
          <w:sz w:val="24"/>
          <w:szCs w:val="24"/>
          <w:lang w:eastAsia="lt-LT"/>
        </w:rPr>
        <w:t> </w:t>
      </w:r>
    </w:p>
    <w:p w14:paraId="2C726812" w14:textId="77777777" w:rsidR="00AD22FD" w:rsidRDefault="00AD22FD" w:rsidP="00AD22FD">
      <w:pPr>
        <w:pStyle w:val="Betarp"/>
        <w:tabs>
          <w:tab w:val="left" w:pos="1134"/>
        </w:tabs>
        <w:spacing w:line="276" w:lineRule="auto"/>
        <w:ind w:firstLine="851"/>
        <w:jc w:val="both"/>
        <w:rPr>
          <w:rFonts w:ascii="Times New Roman" w:hAnsi="Times New Roman" w:cs="Times New Roman"/>
          <w:color w:val="000000" w:themeColor="text1"/>
          <w:sz w:val="24"/>
          <w:szCs w:val="24"/>
          <w:lang w:eastAsia="lt-LT"/>
        </w:rPr>
      </w:pPr>
      <w:r>
        <w:rPr>
          <w:rFonts w:ascii="Times New Roman" w:hAnsi="Times New Roman" w:cs="Times New Roman"/>
          <w:color w:val="000000" w:themeColor="text1"/>
          <w:sz w:val="24"/>
          <w:szCs w:val="24"/>
          <w:lang w:eastAsia="lt-LT"/>
        </w:rPr>
        <w:t xml:space="preserve">Per analizuojamąjį laikotarpį </w:t>
      </w:r>
      <w:bookmarkStart w:id="10" w:name="_Hlk486434133"/>
      <w:r>
        <w:rPr>
          <w:rFonts w:ascii="Times New Roman" w:eastAsia="Times New Roman" w:hAnsi="Times New Roman" w:cs="Times New Roman"/>
          <w:color w:val="000000" w:themeColor="text1"/>
          <w:sz w:val="24"/>
          <w:szCs w:val="24"/>
          <w:lang w:eastAsia="lt-LT"/>
        </w:rPr>
        <w:t>VšĮ Rokiškio psichiatrijos ligoninės</w:t>
      </w:r>
      <w:r>
        <w:rPr>
          <w:rFonts w:ascii="Times New Roman" w:hAnsi="Times New Roman" w:cs="Times New Roman"/>
          <w:b/>
          <w:color w:val="000000" w:themeColor="text1"/>
          <w:sz w:val="24"/>
          <w:szCs w:val="24"/>
          <w:lang w:eastAsia="lt-LT"/>
        </w:rPr>
        <w:t xml:space="preserve"> </w:t>
      </w:r>
      <w:bookmarkEnd w:id="10"/>
      <w:r>
        <w:rPr>
          <w:rFonts w:ascii="Times New Roman" w:hAnsi="Times New Roman" w:cs="Times New Roman"/>
          <w:color w:val="000000" w:themeColor="text1"/>
          <w:sz w:val="24"/>
          <w:szCs w:val="24"/>
          <w:lang w:eastAsia="lt-LT"/>
        </w:rPr>
        <w:t>darbuotojų įgyvendinami uždaviniai, vykdomos funkcijos, darbo ir sprendimų priėmimo tvarka buvo apibrėžti, nenustatyta įstatymų ir jų įgyvendinimo teisės norminių aktų ir administracinių aktų kolizijų, priimti administraciniai aktai nuolat peržiūrimi ir, esant poreikiui, koreguojami.</w:t>
      </w:r>
    </w:p>
    <w:p w14:paraId="3C0F4252" w14:textId="362E7BA4" w:rsidR="00AD22FD" w:rsidRDefault="00AD22FD" w:rsidP="00AD22FD">
      <w:pPr>
        <w:pStyle w:val="Betarp"/>
        <w:tabs>
          <w:tab w:val="left" w:pos="1134"/>
        </w:tabs>
        <w:spacing w:line="276" w:lineRule="auto"/>
        <w:ind w:firstLine="851"/>
        <w:jc w:val="both"/>
        <w:rPr>
          <w:rFonts w:ascii="Times New Roman" w:eastAsia="Times New Roman" w:hAnsi="Times New Roman" w:cs="Times New Roman"/>
          <w:color w:val="000000" w:themeColor="text1"/>
          <w:sz w:val="24"/>
          <w:szCs w:val="24"/>
          <w:lang w:eastAsia="lt-LT"/>
        </w:rPr>
      </w:pPr>
      <w:r>
        <w:rPr>
          <w:rFonts w:ascii="Times New Roman" w:hAnsi="Times New Roman" w:cs="Times New Roman"/>
          <w:color w:val="000000" w:themeColor="text1"/>
          <w:sz w:val="24"/>
          <w:szCs w:val="24"/>
          <w:lang w:eastAsia="lt-LT"/>
        </w:rPr>
        <w:t xml:space="preserve">Mokamų paslaugų teikimo srityje vadovaujamasi KT 6 p. nurodytais teisės aktais. </w:t>
      </w:r>
      <w:bookmarkStart w:id="11" w:name="_Hlk486430256"/>
      <w:r>
        <w:rPr>
          <w:rFonts w:ascii="Times New Roman" w:eastAsia="Times New Roman" w:hAnsi="Times New Roman" w:cs="Times New Roman"/>
          <w:color w:val="000000" w:themeColor="text1"/>
          <w:sz w:val="24"/>
          <w:szCs w:val="24"/>
          <w:lang w:eastAsia="lt-LT"/>
        </w:rPr>
        <w:t>Nenustatyta įstatymų ir jų įgyvendinimo teisės norminių aktų ir administracinių aktų kolizijų.</w:t>
      </w:r>
    </w:p>
    <w:p w14:paraId="30701E14" w14:textId="77777777" w:rsidR="00AD22FD" w:rsidRDefault="00AD22FD" w:rsidP="00AD22FD">
      <w:pPr>
        <w:pStyle w:val="Sraopastraipa"/>
        <w:numPr>
          <w:ilvl w:val="1"/>
          <w:numId w:val="1"/>
        </w:numPr>
        <w:tabs>
          <w:tab w:val="left" w:pos="1134"/>
        </w:tabs>
        <w:spacing w:after="0"/>
        <w:ind w:left="0" w:firstLine="851"/>
        <w:jc w:val="both"/>
        <w:rPr>
          <w:rFonts w:ascii="Times New Roman" w:eastAsia="Times New Roman" w:hAnsi="Times New Roman" w:cs="Times New Roman"/>
          <w:b/>
          <w:bCs/>
          <w:color w:val="000000" w:themeColor="text1"/>
          <w:sz w:val="24"/>
          <w:szCs w:val="24"/>
          <w:lang w:eastAsia="lt-LT"/>
        </w:rPr>
      </w:pPr>
      <w:bookmarkStart w:id="12" w:name="part_8d96086bdb1b41a5919a39ac1f230d83"/>
      <w:bookmarkEnd w:id="11"/>
      <w:bookmarkEnd w:id="12"/>
      <w:r>
        <w:rPr>
          <w:rFonts w:ascii="Times New Roman" w:eastAsia="Times New Roman" w:hAnsi="Times New Roman" w:cs="Times New Roman"/>
          <w:b/>
          <w:bCs/>
          <w:color w:val="000000" w:themeColor="text1"/>
          <w:sz w:val="24"/>
          <w:szCs w:val="24"/>
          <w:lang w:eastAsia="lt-LT"/>
        </w:rPr>
        <w:lastRenderedPageBreak/>
        <w:t xml:space="preserve"> Veikla yra susijusi su leidimų, nuolaidų, lengvatų ir kitokių papildomų teisių suteikimu ar apribojimu.</w:t>
      </w:r>
    </w:p>
    <w:p w14:paraId="583EBA62" w14:textId="77777777" w:rsidR="00AD22FD" w:rsidRDefault="00AD22FD" w:rsidP="00AD22FD">
      <w:pPr>
        <w:tabs>
          <w:tab w:val="left" w:pos="1134"/>
        </w:tabs>
        <w:spacing w:after="0"/>
        <w:ind w:firstLine="851"/>
        <w:jc w:val="both"/>
        <w:rPr>
          <w:rFonts w:ascii="Times New Roman" w:eastAsia="Times New Roman" w:hAnsi="Times New Roman" w:cs="Times New Roman"/>
          <w:color w:val="000000" w:themeColor="text1"/>
          <w:sz w:val="24"/>
          <w:szCs w:val="24"/>
          <w:lang w:eastAsia="lt-LT"/>
        </w:rPr>
      </w:pPr>
      <w:bookmarkStart w:id="13" w:name="_Hlk488327529"/>
      <w:r>
        <w:rPr>
          <w:rFonts w:ascii="Times New Roman" w:eastAsia="Times New Roman" w:hAnsi="Times New Roman" w:cs="Times New Roman"/>
          <w:color w:val="000000" w:themeColor="text1"/>
          <w:sz w:val="24"/>
          <w:szCs w:val="24"/>
          <w:lang w:eastAsia="lt-LT"/>
        </w:rPr>
        <w:t>VšĮ Rokiškio psichiatrijos ligoninės</w:t>
      </w:r>
      <w:r>
        <w:rPr>
          <w:rFonts w:ascii="Times New Roman" w:hAnsi="Times New Roman" w:cs="Times New Roman"/>
          <w:b/>
          <w:color w:val="000000" w:themeColor="text1"/>
          <w:sz w:val="24"/>
          <w:szCs w:val="24"/>
          <w:lang w:eastAsia="lt-LT"/>
        </w:rPr>
        <w:t xml:space="preserve"> </w:t>
      </w:r>
      <w:bookmarkEnd w:id="13"/>
      <w:r>
        <w:rPr>
          <w:rFonts w:ascii="Times New Roman" w:eastAsia="Times New Roman" w:hAnsi="Times New Roman" w:cs="Times New Roman"/>
          <w:color w:val="000000" w:themeColor="text1"/>
          <w:sz w:val="24"/>
          <w:szCs w:val="24"/>
          <w:lang w:eastAsia="lt-LT"/>
        </w:rPr>
        <w:t>(jo struktūriniam padaliniui ar atskiram darbuotojui)</w:t>
      </w:r>
      <w:r>
        <w:rPr>
          <w:rFonts w:ascii="Times New Roman" w:eastAsia="Times New Roman" w:hAnsi="Times New Roman" w:cs="Times New Roman"/>
          <w:b/>
          <w:color w:val="000000" w:themeColor="text1"/>
          <w:sz w:val="24"/>
          <w:szCs w:val="24"/>
          <w:lang w:eastAsia="lt-LT"/>
        </w:rPr>
        <w:t xml:space="preserve"> </w:t>
      </w:r>
      <w:r>
        <w:rPr>
          <w:rFonts w:ascii="Times New Roman" w:eastAsia="Times New Roman" w:hAnsi="Times New Roman" w:cs="Times New Roman"/>
          <w:color w:val="000000" w:themeColor="text1"/>
          <w:sz w:val="24"/>
          <w:szCs w:val="24"/>
          <w:lang w:eastAsia="lt-LT"/>
        </w:rPr>
        <w:t>nesuteikti įgaliojimai išduoti leidimus, licencijas, suteikti nuolaidas, lengvatas ir kitokias papildomas teises ar atsisakyti jas išduoti arba sustabdyti, panaikinti jų galiojimą ar kitaip jas apriboti, taikyti teisės aktuose nustatytas kitas teisinio poveikio priemones, konstatuoti, nagrinėti teisės pažeidimus ir priimti sprendimus dėl teisinės atsakomybės priemonių taikymo.</w:t>
      </w:r>
      <w:bookmarkStart w:id="14" w:name="part_09324c0610ae482681c929cad5541d7a"/>
      <w:bookmarkEnd w:id="14"/>
    </w:p>
    <w:p w14:paraId="798128A0" w14:textId="77777777" w:rsidR="00AD22FD" w:rsidRDefault="00AD22FD" w:rsidP="00AD22FD">
      <w:pPr>
        <w:pStyle w:val="Sraopastraipa"/>
        <w:numPr>
          <w:ilvl w:val="1"/>
          <w:numId w:val="1"/>
        </w:numPr>
        <w:tabs>
          <w:tab w:val="left" w:pos="1134"/>
        </w:tabs>
        <w:spacing w:after="0"/>
        <w:ind w:left="0" w:firstLine="851"/>
        <w:jc w:val="both"/>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b/>
          <w:bCs/>
          <w:color w:val="000000" w:themeColor="text1"/>
          <w:sz w:val="24"/>
          <w:szCs w:val="24"/>
          <w:lang w:eastAsia="lt-LT"/>
        </w:rPr>
        <w:t>Daugiausia priima sprendimus, kuriems nereikia kitos valstybės ar savivaldybės ar savivaldybės įstaigos patvirtinimo.</w:t>
      </w:r>
      <w:r>
        <w:rPr>
          <w:rFonts w:ascii="Times New Roman" w:eastAsia="Times New Roman" w:hAnsi="Times New Roman" w:cs="Times New Roman"/>
          <w:color w:val="000000" w:themeColor="text1"/>
          <w:sz w:val="24"/>
          <w:szCs w:val="24"/>
          <w:lang w:eastAsia="lt-LT"/>
        </w:rPr>
        <w:t> </w:t>
      </w:r>
    </w:p>
    <w:p w14:paraId="6B0078F5" w14:textId="692C64E3" w:rsidR="00AD22FD" w:rsidRDefault="00AD22FD" w:rsidP="00AD22FD">
      <w:pPr>
        <w:tabs>
          <w:tab w:val="left" w:pos="1134"/>
        </w:tabs>
        <w:spacing w:after="0"/>
        <w:ind w:firstLine="851"/>
        <w:jc w:val="both"/>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Taip analizuojamu laikotarpiu VšĮ Rokiškio psichiatrijos ligoninė priėmė savarankiškus sprendimus, susijusius, su</w:t>
      </w:r>
      <w:r w:rsidR="0026299A">
        <w:rPr>
          <w:rFonts w:ascii="Times New Roman" w:eastAsia="Times New Roman" w:hAnsi="Times New Roman" w:cs="Times New Roman"/>
          <w:color w:val="000000" w:themeColor="text1"/>
          <w:sz w:val="24"/>
          <w:szCs w:val="24"/>
          <w:lang w:eastAsia="lt-LT"/>
        </w:rPr>
        <w:t>mokamų paslaugų teikimu</w:t>
      </w:r>
      <w:r>
        <w:rPr>
          <w:rFonts w:ascii="Times New Roman" w:eastAsia="Times New Roman" w:hAnsi="Times New Roman" w:cs="Times New Roman"/>
          <w:color w:val="000000" w:themeColor="text1"/>
          <w:sz w:val="24"/>
          <w:szCs w:val="24"/>
          <w:lang w:eastAsia="lt-LT"/>
        </w:rPr>
        <w:t xml:space="preserve">. Šie sprendimai priimami savarankiškai ir nereikalauja papildomo derinimo su kitomis valstybės ar savivaldybės įstaigomis,  nereikalauja kitos valstybės ar savivaldybės įstaigos patvirtinimo. Dėl šio kriterijaus mokamų paslaugų teikimo sritis yra formaliai priskirtina prie veiklos sričių, kuriose egzistuoja didelė korupcijos pasireiškimo tikimybė. </w:t>
      </w:r>
      <w:bookmarkStart w:id="15" w:name="part_ac4031fa0cd74d6b845f3a7fe0b0e44e"/>
      <w:bookmarkEnd w:id="15"/>
    </w:p>
    <w:p w14:paraId="0C2D5282" w14:textId="77777777" w:rsidR="00AD22FD" w:rsidRDefault="00AD22FD" w:rsidP="00AD22FD">
      <w:pPr>
        <w:pStyle w:val="Sraopastraipa"/>
        <w:numPr>
          <w:ilvl w:val="1"/>
          <w:numId w:val="1"/>
        </w:numPr>
        <w:tabs>
          <w:tab w:val="left" w:pos="1134"/>
        </w:tabs>
        <w:spacing w:after="0"/>
        <w:ind w:left="0" w:firstLine="851"/>
        <w:jc w:val="both"/>
        <w:rPr>
          <w:rFonts w:ascii="Times New Roman" w:eastAsia="Times New Roman" w:hAnsi="Times New Roman" w:cs="Times New Roman"/>
          <w:color w:val="000000" w:themeColor="text1"/>
          <w:spacing w:val="-2"/>
          <w:sz w:val="24"/>
          <w:szCs w:val="24"/>
          <w:lang w:eastAsia="lt-LT"/>
        </w:rPr>
      </w:pPr>
      <w:r>
        <w:rPr>
          <w:rFonts w:ascii="Times New Roman" w:eastAsia="Times New Roman" w:hAnsi="Times New Roman" w:cs="Times New Roman"/>
          <w:b/>
          <w:bCs/>
          <w:color w:val="000000" w:themeColor="text1"/>
          <w:spacing w:val="-2"/>
          <w:sz w:val="24"/>
          <w:szCs w:val="24"/>
          <w:lang w:eastAsia="lt-LT"/>
        </w:rPr>
        <w:t>Naudojama valstybės ar tarnybos paslaptį sudaranti informacija.</w:t>
      </w:r>
      <w:r>
        <w:rPr>
          <w:rFonts w:ascii="Times New Roman" w:eastAsia="Times New Roman" w:hAnsi="Times New Roman" w:cs="Times New Roman"/>
          <w:color w:val="000000" w:themeColor="text1"/>
          <w:spacing w:val="-2"/>
          <w:sz w:val="24"/>
          <w:szCs w:val="24"/>
          <w:lang w:eastAsia="lt-LT"/>
        </w:rPr>
        <w:t> </w:t>
      </w:r>
    </w:p>
    <w:p w14:paraId="41C2F050" w14:textId="77777777" w:rsidR="00AD22FD" w:rsidRDefault="00AD22FD" w:rsidP="00AD22FD">
      <w:pPr>
        <w:tabs>
          <w:tab w:val="left" w:pos="1134"/>
        </w:tabs>
        <w:spacing w:after="0"/>
        <w:ind w:firstLine="851"/>
        <w:jc w:val="both"/>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Per analizuojamąjį laikotarpį VšĮ Rokiškio psichiatrijos ligoninė</w:t>
      </w:r>
      <w:r>
        <w:rPr>
          <w:rFonts w:ascii="Times New Roman" w:hAnsi="Times New Roman" w:cs="Times New Roman"/>
          <w:i/>
          <w:color w:val="000000" w:themeColor="text1"/>
          <w:sz w:val="20"/>
          <w:szCs w:val="20"/>
          <w:lang w:eastAsia="lt-LT"/>
        </w:rPr>
        <w:t xml:space="preserve"> </w:t>
      </w:r>
      <w:r>
        <w:rPr>
          <w:rFonts w:ascii="Times New Roman" w:eastAsia="Times New Roman" w:hAnsi="Times New Roman" w:cs="Times New Roman"/>
          <w:color w:val="000000" w:themeColor="text1"/>
          <w:sz w:val="24"/>
          <w:szCs w:val="24"/>
          <w:lang w:eastAsia="lt-LT"/>
        </w:rPr>
        <w:t xml:space="preserve"> savo veikloje neturėjo sričių, kurios būtų susijusios su įslaptintos informacijos gavimu, naudojimu ir apsauga, o turima bei valdoma informacija nelaikytina valstybės ar tarnybos paslaptimi. </w:t>
      </w:r>
    </w:p>
    <w:p w14:paraId="6E89F18B" w14:textId="77777777" w:rsidR="00AD22FD" w:rsidRDefault="00AD22FD" w:rsidP="00AD22FD">
      <w:pPr>
        <w:pStyle w:val="Sraopastraipa"/>
        <w:numPr>
          <w:ilvl w:val="1"/>
          <w:numId w:val="1"/>
        </w:numPr>
        <w:tabs>
          <w:tab w:val="left" w:pos="1134"/>
        </w:tabs>
        <w:spacing w:after="0"/>
        <w:ind w:left="0" w:firstLine="851"/>
        <w:jc w:val="both"/>
        <w:rPr>
          <w:rFonts w:ascii="Times New Roman" w:eastAsia="Times New Roman" w:hAnsi="Times New Roman" w:cs="Times New Roman"/>
          <w:color w:val="000000" w:themeColor="text1"/>
          <w:spacing w:val="-2"/>
          <w:sz w:val="24"/>
          <w:szCs w:val="24"/>
          <w:lang w:eastAsia="lt-LT"/>
        </w:rPr>
      </w:pPr>
      <w:bookmarkStart w:id="16" w:name="part_f831b18de2f548a4b7036410ffee8dd7"/>
      <w:bookmarkEnd w:id="16"/>
      <w:r>
        <w:rPr>
          <w:rFonts w:ascii="Times New Roman" w:eastAsia="Times New Roman" w:hAnsi="Times New Roman" w:cs="Times New Roman"/>
          <w:b/>
          <w:bCs/>
          <w:color w:val="000000" w:themeColor="text1"/>
          <w:spacing w:val="-2"/>
          <w:sz w:val="24"/>
          <w:szCs w:val="24"/>
          <w:lang w:eastAsia="lt-LT"/>
        </w:rPr>
        <w:t>Anksčiau atlikus korupcijos rizikos analizę, buvo nustatyta veiklos trūkumų.</w:t>
      </w:r>
      <w:r>
        <w:rPr>
          <w:rFonts w:ascii="Times New Roman" w:eastAsia="Times New Roman" w:hAnsi="Times New Roman" w:cs="Times New Roman"/>
          <w:color w:val="000000" w:themeColor="text1"/>
          <w:spacing w:val="-2"/>
          <w:sz w:val="24"/>
          <w:szCs w:val="24"/>
          <w:lang w:eastAsia="lt-LT"/>
        </w:rPr>
        <w:t> </w:t>
      </w:r>
    </w:p>
    <w:p w14:paraId="3D046273" w14:textId="77777777" w:rsidR="00AD22FD" w:rsidRDefault="00AD22FD" w:rsidP="00AD22FD">
      <w:pPr>
        <w:tabs>
          <w:tab w:val="left" w:pos="1134"/>
        </w:tabs>
        <w:spacing w:after="0"/>
        <w:ind w:firstLine="851"/>
        <w:jc w:val="both"/>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Lietuvos Respublikos specialiųjų tyrimų tarnyba (toliau – STT) nėra atlikusi korupcijos rizikos analizės VšĮ Rokiškio psichiatrijos ligoninėje.</w:t>
      </w:r>
    </w:p>
    <w:p w14:paraId="2CB66C32" w14:textId="31D3813D" w:rsidR="00AD22FD" w:rsidRPr="00F765A7" w:rsidRDefault="00AD22FD" w:rsidP="00F765A7">
      <w:pPr>
        <w:tabs>
          <w:tab w:val="left" w:pos="1134"/>
        </w:tabs>
        <w:spacing w:after="0"/>
        <w:ind w:firstLine="851"/>
        <w:jc w:val="both"/>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STT nėra atlikusi korupcijos rizikos analizės VšĮ Rokiškio psichiatrijos ligoninėje mokamų paslaugų teikimo srityje.</w:t>
      </w:r>
    </w:p>
    <w:p w14:paraId="51ABD0BA" w14:textId="33B1FAB1" w:rsidR="00AD22FD" w:rsidRPr="00F765A7" w:rsidRDefault="00AD22FD" w:rsidP="00F765A7">
      <w:pPr>
        <w:pStyle w:val="Betarp"/>
        <w:numPr>
          <w:ilvl w:val="0"/>
          <w:numId w:val="1"/>
        </w:numPr>
        <w:tabs>
          <w:tab w:val="left" w:pos="1276"/>
        </w:tabs>
        <w:ind w:left="0" w:firstLine="851"/>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Pastebime, vien tai, kad veiklos sritis, pagal minėtą vertinimo kriterijų, jei formaliai ir priskirtina prie sričių kuriose egzistuoja didelė korupcijos tikimybė, dar nereiškia, kad yra nustatyta, kad rizika yra reali ir ji yra nevaldoma. </w:t>
      </w:r>
    </w:p>
    <w:p w14:paraId="7E7A2802" w14:textId="548AD019" w:rsidR="00AD22FD" w:rsidRPr="00F765A7" w:rsidRDefault="00AD22FD" w:rsidP="00AD22FD">
      <w:pPr>
        <w:pStyle w:val="Sraopastraipa"/>
        <w:numPr>
          <w:ilvl w:val="0"/>
          <w:numId w:val="1"/>
        </w:numPr>
        <w:tabs>
          <w:tab w:val="left" w:pos="1418"/>
        </w:tabs>
        <w:spacing w:after="0"/>
        <w:ind w:left="0" w:firstLine="851"/>
        <w:jc w:val="both"/>
        <w:rPr>
          <w:rFonts w:ascii="Times New Roman" w:eastAsia="Times New Roman" w:hAnsi="Times New Roman" w:cs="Times New Roman"/>
          <w:color w:val="000000" w:themeColor="text1"/>
          <w:spacing w:val="2"/>
          <w:sz w:val="24"/>
          <w:szCs w:val="24"/>
          <w:lang w:eastAsia="lt-LT"/>
        </w:rPr>
      </w:pPr>
      <w:r>
        <w:rPr>
          <w:rFonts w:ascii="Times New Roman" w:eastAsia="Times New Roman" w:hAnsi="Times New Roman" w:cs="Times New Roman"/>
          <w:color w:val="000000" w:themeColor="text1"/>
          <w:spacing w:val="2"/>
          <w:sz w:val="24"/>
          <w:szCs w:val="24"/>
          <w:lang w:eastAsia="lt-LT"/>
        </w:rPr>
        <w:t>Užtikrinant skaidrų mokamų paslaugų teikimo procesą iki 20</w:t>
      </w:r>
      <w:r w:rsidR="0026299A">
        <w:rPr>
          <w:rFonts w:ascii="Times New Roman" w:eastAsia="Times New Roman" w:hAnsi="Times New Roman" w:cs="Times New Roman"/>
          <w:color w:val="000000" w:themeColor="text1"/>
          <w:spacing w:val="2"/>
          <w:sz w:val="24"/>
          <w:szCs w:val="24"/>
          <w:lang w:eastAsia="lt-LT"/>
        </w:rPr>
        <w:t>20</w:t>
      </w:r>
      <w:r>
        <w:rPr>
          <w:rFonts w:ascii="Times New Roman" w:eastAsia="Times New Roman" w:hAnsi="Times New Roman" w:cs="Times New Roman"/>
          <w:color w:val="000000" w:themeColor="text1"/>
          <w:spacing w:val="2"/>
          <w:sz w:val="24"/>
          <w:szCs w:val="24"/>
          <w:lang w:eastAsia="lt-LT"/>
        </w:rPr>
        <w:t>-06-30 d. buvo</w:t>
      </w:r>
      <w:r w:rsidRPr="0026299A">
        <w:rPr>
          <w:rFonts w:ascii="Times New Roman" w:hAnsi="Times New Roman"/>
          <w:color w:val="000000" w:themeColor="text1"/>
          <w:sz w:val="24"/>
          <w:szCs w:val="24"/>
        </w:rPr>
        <w:t xml:space="preserve"> atnaujinami mokamų paslaugų teikim</w:t>
      </w:r>
      <w:r w:rsidR="0026299A">
        <w:rPr>
          <w:rFonts w:ascii="Times New Roman" w:hAnsi="Times New Roman"/>
          <w:color w:val="000000" w:themeColor="text1"/>
          <w:sz w:val="24"/>
          <w:szCs w:val="24"/>
        </w:rPr>
        <w:t>ą reglamentuojantis</w:t>
      </w:r>
      <w:r w:rsidRPr="0026299A">
        <w:rPr>
          <w:rFonts w:ascii="Times New Roman" w:hAnsi="Times New Roman"/>
          <w:color w:val="000000" w:themeColor="text1"/>
          <w:sz w:val="24"/>
          <w:szCs w:val="24"/>
        </w:rPr>
        <w:t xml:space="preserve"> teisės aktai. Paskutiniai atnaujinimai buvo šie:</w:t>
      </w:r>
    </w:p>
    <w:p w14:paraId="68B894E4" w14:textId="7D3798C1" w:rsidR="0026299A" w:rsidRPr="003137CE" w:rsidRDefault="0026299A" w:rsidP="0026299A">
      <w:pPr>
        <w:numPr>
          <w:ilvl w:val="0"/>
          <w:numId w:val="2"/>
        </w:numPr>
        <w:contextualSpacing/>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1. </w:t>
      </w:r>
      <w:r w:rsidRPr="003137CE">
        <w:rPr>
          <w:rFonts w:ascii="Times New Roman" w:eastAsia="Calibri" w:hAnsi="Times New Roman" w:cs="Times New Roman"/>
          <w:color w:val="000000" w:themeColor="text1"/>
          <w:sz w:val="24"/>
          <w:szCs w:val="24"/>
        </w:rPr>
        <w:t>2018 metų birželio 20 d. direktoriaus įsakymas Nr. 37 ,,Dėl rašytinės informacijos paslaugų aprašo keitimo‘‘.</w:t>
      </w:r>
    </w:p>
    <w:p w14:paraId="0C34ED3C" w14:textId="3D8C68B4" w:rsidR="0026299A" w:rsidRPr="0026299A" w:rsidRDefault="0026299A" w:rsidP="0026299A">
      <w:pPr>
        <w:pStyle w:val="Sraopastraipa"/>
        <w:numPr>
          <w:ilvl w:val="1"/>
          <w:numId w:val="6"/>
        </w:numPr>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 </w:t>
      </w:r>
      <w:r w:rsidRPr="0026299A">
        <w:rPr>
          <w:rFonts w:ascii="Times New Roman" w:eastAsia="Calibri" w:hAnsi="Times New Roman" w:cs="Times New Roman"/>
          <w:color w:val="000000" w:themeColor="text1"/>
          <w:sz w:val="24"/>
          <w:szCs w:val="24"/>
        </w:rPr>
        <w:t>2019 metų lapkričio 4 d. direktoriaus įsakymas Nr. 73 ,,Dėl VšĮ Rokiškio psichiatrijos ligoninės pacientų trumpalaikių išvykų už ligoninės teritorijos ribų suteikimo tvarkos ir apmokėjimo sąlygų‘‘.</w:t>
      </w:r>
    </w:p>
    <w:p w14:paraId="0003DADE" w14:textId="77777777" w:rsidR="00AD22FD" w:rsidRDefault="00AD22FD" w:rsidP="00AD22FD">
      <w:pPr>
        <w:spacing w:after="0" w:line="240" w:lineRule="auto"/>
        <w:rPr>
          <w:rFonts w:ascii="Times New Roman" w:hAnsi="Times New Roman" w:cs="Times New Roman"/>
          <w:color w:val="000000" w:themeColor="text1"/>
          <w:sz w:val="24"/>
          <w:szCs w:val="24"/>
        </w:rPr>
        <w:sectPr w:rsidR="00AD22FD">
          <w:pgSz w:w="11906" w:h="16838"/>
          <w:pgMar w:top="1134" w:right="567" w:bottom="1134" w:left="1701" w:header="567" w:footer="567" w:gutter="0"/>
          <w:cols w:space="1296"/>
        </w:sectPr>
      </w:pPr>
    </w:p>
    <w:p w14:paraId="2EF019B7" w14:textId="77777777" w:rsidR="00AD22FD" w:rsidRDefault="00AD22FD" w:rsidP="00AD22FD">
      <w:pPr>
        <w:pStyle w:val="Betarp"/>
        <w:jc w:val="both"/>
        <w:rPr>
          <w:rFonts w:ascii="Times New Roman" w:hAnsi="Times New Roman" w:cs="Times New Roman"/>
          <w:color w:val="000000" w:themeColor="text1"/>
          <w:sz w:val="24"/>
          <w:szCs w:val="24"/>
        </w:rPr>
      </w:pPr>
    </w:p>
    <w:p w14:paraId="4C175B9F" w14:textId="77777777" w:rsidR="00AD22FD" w:rsidRDefault="00AD22FD" w:rsidP="00AD22FD">
      <w:pPr>
        <w:pStyle w:val="Default"/>
        <w:jc w:val="center"/>
        <w:rPr>
          <w:rFonts w:cstheme="minorBidi"/>
          <w:b/>
          <w:color w:val="000000" w:themeColor="text1"/>
          <w:lang w:val="lt-LT"/>
        </w:rPr>
      </w:pPr>
      <w:r>
        <w:rPr>
          <w:rFonts w:cstheme="minorBidi"/>
          <w:b/>
          <w:color w:val="000000" w:themeColor="text1"/>
          <w:lang w:val="lt-LT"/>
        </w:rPr>
        <w:t>KORUPCIJOS PASIREIŠKIMO TIKIMYBĖS NUSTATYMAS VŠĮ ROKIŠKIO PSICHIATRIJOS LIGONINĖJE</w:t>
      </w:r>
    </w:p>
    <w:p w14:paraId="3722B7C5" w14:textId="48301825" w:rsidR="00AD22FD" w:rsidRDefault="00AD22FD" w:rsidP="00AD22FD">
      <w:pPr>
        <w:pStyle w:val="Default"/>
        <w:jc w:val="center"/>
        <w:rPr>
          <w:rFonts w:cstheme="minorBidi"/>
          <w:b/>
          <w:color w:val="000000" w:themeColor="text1"/>
          <w:lang w:val="lt-LT"/>
        </w:rPr>
      </w:pPr>
      <w:r>
        <w:rPr>
          <w:rFonts w:cstheme="minorBidi"/>
          <w:b/>
          <w:color w:val="000000" w:themeColor="text1"/>
          <w:lang w:val="lt-LT"/>
        </w:rPr>
        <w:t>MOKAMŲ PASLAUGŲ TEIKIMO SRITYJE</w:t>
      </w:r>
    </w:p>
    <w:p w14:paraId="49F0C9FF" w14:textId="77777777" w:rsidR="00AD22FD" w:rsidRDefault="00AD22FD" w:rsidP="00AD22FD">
      <w:pPr>
        <w:pStyle w:val="Default"/>
        <w:jc w:val="right"/>
        <w:rPr>
          <w:b/>
          <w:color w:val="000000" w:themeColor="text1"/>
          <w:lang w:val="lt-LT"/>
        </w:rPr>
      </w:pPr>
    </w:p>
    <w:p w14:paraId="358215C7" w14:textId="430B6728" w:rsidR="00AD22FD" w:rsidRDefault="00AD22FD" w:rsidP="00AD22FD">
      <w:pPr>
        <w:pStyle w:val="Default"/>
        <w:jc w:val="center"/>
        <w:rPr>
          <w:color w:val="000000" w:themeColor="text1"/>
        </w:rPr>
      </w:pPr>
      <w:r>
        <w:rPr>
          <w:b/>
          <w:color w:val="000000" w:themeColor="text1"/>
          <w:lang w:val="lt-LT"/>
        </w:rPr>
        <w:t>PRIEDAS Nr. 1.</w:t>
      </w:r>
      <w:r>
        <w:rPr>
          <w:color w:val="000000" w:themeColor="text1"/>
          <w:lang w:val="lt-LT"/>
        </w:rPr>
        <w:t xml:space="preserve"> </w:t>
      </w:r>
      <w:bookmarkStart w:id="17" w:name="_Hlk488328531"/>
      <w:r>
        <w:rPr>
          <w:color w:val="000000" w:themeColor="text1"/>
        </w:rPr>
        <w:t>Įstaigos mokamų paslaugų teikimo srities, kurioje egzistuoja didelė korupcijos pasireiškimo tikimybė, nustatymo klausimynas</w:t>
      </w:r>
      <w:r>
        <w:rPr>
          <w:rStyle w:val="Puslapioinaosnuoroda"/>
          <w:color w:val="000000" w:themeColor="text1"/>
        </w:rPr>
        <w:footnoteReference w:id="6"/>
      </w:r>
    </w:p>
    <w:p w14:paraId="5A8A3A79" w14:textId="77777777" w:rsidR="00AD22FD" w:rsidRDefault="00AD22FD" w:rsidP="00AD22FD">
      <w:pPr>
        <w:pStyle w:val="Default"/>
        <w:jc w:val="center"/>
        <w:rPr>
          <w:color w:val="000000" w:themeColor="text1"/>
        </w:rPr>
      </w:pPr>
    </w:p>
    <w:tbl>
      <w:tblPr>
        <w:tblStyle w:val="Lentelstinklelis"/>
        <w:tblW w:w="14205" w:type="dxa"/>
        <w:tblInd w:w="562" w:type="dxa"/>
        <w:tblLayout w:type="fixed"/>
        <w:tblLook w:val="04A0" w:firstRow="1" w:lastRow="0" w:firstColumn="1" w:lastColumn="0" w:noHBand="0" w:noVBand="1"/>
      </w:tblPr>
      <w:tblGrid>
        <w:gridCol w:w="693"/>
        <w:gridCol w:w="7741"/>
        <w:gridCol w:w="990"/>
        <w:gridCol w:w="4781"/>
      </w:tblGrid>
      <w:tr w:rsidR="00AD22FD" w14:paraId="79231D8B" w14:textId="77777777" w:rsidTr="001E5E6E">
        <w:trPr>
          <w:trHeight w:val="325"/>
        </w:trPr>
        <w:tc>
          <w:tcPr>
            <w:tcW w:w="693" w:type="dxa"/>
            <w:vMerge w:val="restart"/>
            <w:tcBorders>
              <w:top w:val="single" w:sz="4" w:space="0" w:color="auto"/>
              <w:left w:val="single" w:sz="4" w:space="0" w:color="auto"/>
              <w:bottom w:val="single" w:sz="4" w:space="0" w:color="auto"/>
              <w:right w:val="single" w:sz="4" w:space="0" w:color="auto"/>
            </w:tcBorders>
            <w:hideMark/>
          </w:tcPr>
          <w:bookmarkEnd w:id="17"/>
          <w:p w14:paraId="03F2233B" w14:textId="77777777" w:rsidR="00AD22FD" w:rsidRDefault="00AD22FD" w:rsidP="001E5E6E">
            <w:pPr>
              <w:spacing w:after="0" w:line="240" w:lineRule="auto"/>
              <w:jc w:val="center"/>
              <w:outlineLvl w:val="0"/>
              <w:rPr>
                <w:rFonts w:ascii="Times New Roman" w:hAnsi="Times New Roman"/>
                <w:b/>
                <w:color w:val="000000" w:themeColor="text1"/>
                <w:sz w:val="24"/>
                <w:szCs w:val="24"/>
              </w:rPr>
            </w:pPr>
            <w:r>
              <w:rPr>
                <w:rFonts w:ascii="Times New Roman" w:hAnsi="Times New Roman"/>
                <w:color w:val="000000" w:themeColor="text1"/>
                <w:sz w:val="24"/>
                <w:szCs w:val="24"/>
              </w:rPr>
              <w:t> </w:t>
            </w:r>
          </w:p>
        </w:tc>
        <w:tc>
          <w:tcPr>
            <w:tcW w:w="7741" w:type="dxa"/>
            <w:vMerge w:val="restart"/>
            <w:tcBorders>
              <w:top w:val="single" w:sz="4" w:space="0" w:color="auto"/>
              <w:left w:val="single" w:sz="4" w:space="0" w:color="auto"/>
              <w:bottom w:val="single" w:sz="4" w:space="0" w:color="auto"/>
              <w:right w:val="single" w:sz="4" w:space="0" w:color="auto"/>
            </w:tcBorders>
            <w:hideMark/>
          </w:tcPr>
          <w:p w14:paraId="7B3E37CA" w14:textId="77777777" w:rsidR="00AD22FD" w:rsidRDefault="00AD22FD" w:rsidP="001E5E6E">
            <w:pPr>
              <w:spacing w:after="0" w:line="240" w:lineRule="auto"/>
              <w:jc w:val="center"/>
              <w:outlineLvl w:val="0"/>
              <w:rPr>
                <w:rFonts w:ascii="Times New Roman" w:hAnsi="Times New Roman"/>
                <w:color w:val="000000" w:themeColor="text1"/>
                <w:sz w:val="24"/>
                <w:szCs w:val="24"/>
              </w:rPr>
            </w:pPr>
            <w:r>
              <w:rPr>
                <w:rFonts w:ascii="Times New Roman" w:hAnsi="Times New Roman"/>
                <w:b/>
                <w:color w:val="000000" w:themeColor="text1"/>
                <w:sz w:val="24"/>
                <w:szCs w:val="24"/>
              </w:rPr>
              <w:t>Korupcijos prevencijos įstatymo 6 str. 3 dalyje numatyti kriterijai /</w:t>
            </w:r>
          </w:p>
          <w:p w14:paraId="1CEF4AC7" w14:textId="77777777" w:rsidR="00AD22FD" w:rsidRDefault="00AD22FD" w:rsidP="001E5E6E">
            <w:pPr>
              <w:pStyle w:val="Default"/>
              <w:jc w:val="center"/>
              <w:rPr>
                <w:color w:val="000000" w:themeColor="text1"/>
              </w:rPr>
            </w:pPr>
            <w:r>
              <w:rPr>
                <w:color w:val="000000" w:themeColor="text1"/>
              </w:rPr>
              <w:t>Adaptuoti pagal Valstybės ar savivaldybės įstaigų veiklos sričių,</w:t>
            </w:r>
          </w:p>
          <w:p w14:paraId="23147AA7" w14:textId="77777777" w:rsidR="00AD22FD" w:rsidRDefault="00AD22FD" w:rsidP="001E5E6E">
            <w:pPr>
              <w:pStyle w:val="Default"/>
              <w:jc w:val="center"/>
              <w:rPr>
                <w:color w:val="000000" w:themeColor="text1"/>
              </w:rPr>
            </w:pPr>
            <w:r>
              <w:rPr>
                <w:color w:val="000000" w:themeColor="text1"/>
              </w:rPr>
              <w:t>kuriose egzistuoja didelė korupcijos pasireiškimo tikimybė,</w:t>
            </w:r>
          </w:p>
          <w:p w14:paraId="63B221A5" w14:textId="77777777" w:rsidR="00AD22FD" w:rsidRDefault="00AD22FD" w:rsidP="001E5E6E">
            <w:pPr>
              <w:pStyle w:val="Default"/>
              <w:jc w:val="center"/>
              <w:rPr>
                <w:b/>
                <w:color w:val="000000" w:themeColor="text1"/>
                <w:lang w:val="lt-LT"/>
              </w:rPr>
            </w:pPr>
            <w:r>
              <w:rPr>
                <w:color w:val="000000" w:themeColor="text1"/>
              </w:rPr>
              <w:t>nustatymo rekomendacijose pateiktą klausimyną</w:t>
            </w:r>
            <w:r>
              <w:rPr>
                <w:color w:val="000000" w:themeColor="text1"/>
                <w:vertAlign w:val="superscript"/>
              </w:rPr>
              <w:t>8</w:t>
            </w:r>
            <w:r>
              <w:rPr>
                <w:color w:val="000000" w:themeColor="text1"/>
              </w:rPr>
              <w:t xml:space="preserve"> </w:t>
            </w:r>
          </w:p>
        </w:tc>
        <w:tc>
          <w:tcPr>
            <w:tcW w:w="5771" w:type="dxa"/>
            <w:gridSpan w:val="2"/>
            <w:tcBorders>
              <w:top w:val="single" w:sz="4" w:space="0" w:color="auto"/>
              <w:left w:val="single" w:sz="4" w:space="0" w:color="auto"/>
              <w:bottom w:val="single" w:sz="4" w:space="0" w:color="auto"/>
              <w:right w:val="single" w:sz="4" w:space="0" w:color="auto"/>
            </w:tcBorders>
          </w:tcPr>
          <w:p w14:paraId="43C1B3FF" w14:textId="77777777" w:rsidR="00AD22FD" w:rsidRDefault="00AD22FD" w:rsidP="001E5E6E">
            <w:pPr>
              <w:spacing w:after="0" w:line="240" w:lineRule="auto"/>
              <w:jc w:val="center"/>
              <w:outlineLvl w:val="0"/>
              <w:rPr>
                <w:rFonts w:ascii="Times New Roman" w:hAnsi="Times New Roman"/>
                <w:color w:val="000000" w:themeColor="text1"/>
                <w:sz w:val="24"/>
                <w:szCs w:val="24"/>
              </w:rPr>
            </w:pPr>
          </w:p>
        </w:tc>
      </w:tr>
      <w:tr w:rsidR="00AD22FD" w14:paraId="22A9C494" w14:textId="77777777" w:rsidTr="001E5E6E">
        <w:trPr>
          <w:cantSplit/>
          <w:trHeight w:val="1202"/>
        </w:trPr>
        <w:tc>
          <w:tcPr>
            <w:tcW w:w="693" w:type="dxa"/>
            <w:vMerge/>
            <w:tcBorders>
              <w:top w:val="single" w:sz="4" w:space="0" w:color="auto"/>
              <w:left w:val="single" w:sz="4" w:space="0" w:color="auto"/>
              <w:bottom w:val="single" w:sz="4" w:space="0" w:color="auto"/>
              <w:right w:val="single" w:sz="4" w:space="0" w:color="auto"/>
            </w:tcBorders>
            <w:vAlign w:val="center"/>
            <w:hideMark/>
          </w:tcPr>
          <w:p w14:paraId="53314A84" w14:textId="77777777" w:rsidR="00AD22FD" w:rsidRDefault="00AD22FD" w:rsidP="001E5E6E">
            <w:pPr>
              <w:spacing w:after="0" w:line="240" w:lineRule="auto"/>
              <w:rPr>
                <w:rFonts w:ascii="Times New Roman" w:hAnsi="Times New Roman"/>
                <w:b/>
                <w:color w:val="000000" w:themeColor="text1"/>
                <w:sz w:val="24"/>
                <w:szCs w:val="24"/>
              </w:rPr>
            </w:pPr>
          </w:p>
        </w:tc>
        <w:tc>
          <w:tcPr>
            <w:tcW w:w="7741" w:type="dxa"/>
            <w:vMerge/>
            <w:tcBorders>
              <w:top w:val="single" w:sz="4" w:space="0" w:color="auto"/>
              <w:left w:val="single" w:sz="4" w:space="0" w:color="auto"/>
              <w:bottom w:val="single" w:sz="4" w:space="0" w:color="auto"/>
              <w:right w:val="single" w:sz="4" w:space="0" w:color="auto"/>
            </w:tcBorders>
            <w:vAlign w:val="center"/>
            <w:hideMark/>
          </w:tcPr>
          <w:p w14:paraId="25048EE2" w14:textId="77777777" w:rsidR="00AD22FD" w:rsidRDefault="00AD22FD" w:rsidP="001E5E6E">
            <w:pPr>
              <w:spacing w:after="0" w:line="240" w:lineRule="auto"/>
              <w:rPr>
                <w:rFonts w:ascii="Times New Roman" w:hAnsi="Times New Roman" w:cs="Times New Roman"/>
                <w:b/>
                <w:color w:val="000000" w:themeColor="text1"/>
                <w:sz w:val="24"/>
                <w:szCs w:val="24"/>
              </w:rPr>
            </w:pPr>
          </w:p>
        </w:tc>
        <w:tc>
          <w:tcPr>
            <w:tcW w:w="990" w:type="dxa"/>
            <w:tcBorders>
              <w:top w:val="single" w:sz="4" w:space="0" w:color="auto"/>
              <w:left w:val="single" w:sz="4" w:space="0" w:color="auto"/>
              <w:bottom w:val="single" w:sz="4" w:space="0" w:color="auto"/>
              <w:right w:val="single" w:sz="4" w:space="0" w:color="auto"/>
            </w:tcBorders>
            <w:vAlign w:val="center"/>
            <w:hideMark/>
          </w:tcPr>
          <w:p w14:paraId="3AEA4147" w14:textId="77777777" w:rsidR="00AD22FD" w:rsidRDefault="00AD22FD" w:rsidP="001E5E6E">
            <w:pPr>
              <w:spacing w:after="0" w:line="240" w:lineRule="auto"/>
              <w:jc w:val="center"/>
              <w:outlineLvl w:val="0"/>
              <w:rPr>
                <w:rFonts w:ascii="Times New Roman" w:hAnsi="Times New Roman"/>
                <w:b/>
                <w:color w:val="000000" w:themeColor="text1"/>
                <w:sz w:val="20"/>
              </w:rPr>
            </w:pPr>
            <w:r>
              <w:rPr>
                <w:rFonts w:ascii="Times New Roman" w:hAnsi="Times New Roman"/>
                <w:b/>
                <w:color w:val="000000" w:themeColor="text1"/>
                <w:sz w:val="20"/>
              </w:rPr>
              <w:t>Taip / Ne</w:t>
            </w:r>
          </w:p>
        </w:tc>
        <w:tc>
          <w:tcPr>
            <w:tcW w:w="4781" w:type="dxa"/>
            <w:tcBorders>
              <w:top w:val="single" w:sz="4" w:space="0" w:color="auto"/>
              <w:left w:val="single" w:sz="4" w:space="0" w:color="auto"/>
              <w:bottom w:val="single" w:sz="4" w:space="0" w:color="auto"/>
              <w:right w:val="single" w:sz="4" w:space="0" w:color="auto"/>
            </w:tcBorders>
            <w:vAlign w:val="center"/>
            <w:hideMark/>
          </w:tcPr>
          <w:p w14:paraId="47D71E14" w14:textId="77777777" w:rsidR="00AD22FD" w:rsidRDefault="00AD22FD" w:rsidP="001E5E6E">
            <w:pPr>
              <w:spacing w:after="0" w:line="240" w:lineRule="auto"/>
              <w:jc w:val="center"/>
              <w:outlineLvl w:val="0"/>
              <w:rPr>
                <w:rFonts w:ascii="Times New Roman" w:hAnsi="Times New Roman"/>
                <w:b/>
                <w:color w:val="000000" w:themeColor="text1"/>
                <w:sz w:val="20"/>
                <w:highlight w:val="lightGray"/>
              </w:rPr>
            </w:pPr>
            <w:r>
              <w:rPr>
                <w:rFonts w:ascii="Times New Roman" w:hAnsi="Times New Roman"/>
                <w:b/>
                <w:color w:val="000000" w:themeColor="text1"/>
                <w:sz w:val="20"/>
              </w:rPr>
              <w:t>Komentaras</w:t>
            </w:r>
          </w:p>
        </w:tc>
      </w:tr>
      <w:tr w:rsidR="00AD22FD" w14:paraId="015FA90C" w14:textId="77777777" w:rsidTr="001E5E6E">
        <w:trPr>
          <w:trHeight w:val="283"/>
        </w:trPr>
        <w:tc>
          <w:tcPr>
            <w:tcW w:w="693" w:type="dxa"/>
            <w:tcBorders>
              <w:top w:val="single" w:sz="4" w:space="0" w:color="auto"/>
              <w:left w:val="single" w:sz="4" w:space="0" w:color="auto"/>
              <w:bottom w:val="single" w:sz="4" w:space="0" w:color="auto"/>
              <w:right w:val="single" w:sz="4" w:space="0" w:color="auto"/>
            </w:tcBorders>
            <w:hideMark/>
          </w:tcPr>
          <w:p w14:paraId="65E7170A" w14:textId="77777777" w:rsidR="00AD22FD" w:rsidRDefault="00AD22FD" w:rsidP="001E5E6E">
            <w:pPr>
              <w:spacing w:after="0" w:line="240" w:lineRule="auto"/>
              <w:jc w:val="center"/>
              <w:outlineLvl w:val="0"/>
              <w:rPr>
                <w:rFonts w:ascii="Times New Roman" w:hAnsi="Times New Roman"/>
                <w:b/>
                <w:color w:val="000000" w:themeColor="text1"/>
                <w:sz w:val="20"/>
              </w:rPr>
            </w:pPr>
            <w:r>
              <w:rPr>
                <w:rFonts w:ascii="Times New Roman" w:hAnsi="Times New Roman"/>
                <w:b/>
                <w:color w:val="000000" w:themeColor="text1"/>
                <w:sz w:val="20"/>
              </w:rPr>
              <w:t>1.</w:t>
            </w:r>
          </w:p>
        </w:tc>
        <w:tc>
          <w:tcPr>
            <w:tcW w:w="7741" w:type="dxa"/>
            <w:tcBorders>
              <w:top w:val="single" w:sz="4" w:space="0" w:color="auto"/>
              <w:left w:val="single" w:sz="4" w:space="0" w:color="auto"/>
              <w:bottom w:val="single" w:sz="4" w:space="0" w:color="auto"/>
              <w:right w:val="single" w:sz="4" w:space="0" w:color="auto"/>
            </w:tcBorders>
            <w:hideMark/>
          </w:tcPr>
          <w:p w14:paraId="6D6BBA17" w14:textId="77777777" w:rsidR="00AD22FD" w:rsidRDefault="00AD22FD" w:rsidP="001E5E6E">
            <w:pPr>
              <w:spacing w:after="0" w:line="240" w:lineRule="auto"/>
              <w:outlineLvl w:val="0"/>
              <w:rPr>
                <w:rFonts w:ascii="Times New Roman" w:hAnsi="Times New Roman"/>
                <w:b/>
                <w:color w:val="000000" w:themeColor="text1"/>
                <w:sz w:val="20"/>
              </w:rPr>
            </w:pPr>
            <w:r>
              <w:rPr>
                <w:rFonts w:ascii="Times New Roman" w:hAnsi="Times New Roman"/>
                <w:b/>
                <w:color w:val="000000" w:themeColor="text1"/>
                <w:sz w:val="20"/>
              </w:rPr>
              <w:t>Padaryta korupcinio pobūdžio nusikalstama veika</w:t>
            </w:r>
          </w:p>
        </w:tc>
        <w:tc>
          <w:tcPr>
            <w:tcW w:w="990" w:type="dxa"/>
            <w:tcBorders>
              <w:top w:val="single" w:sz="4" w:space="0" w:color="auto"/>
              <w:left w:val="single" w:sz="4" w:space="0" w:color="auto"/>
              <w:bottom w:val="single" w:sz="4" w:space="0" w:color="auto"/>
              <w:right w:val="single" w:sz="4" w:space="0" w:color="auto"/>
            </w:tcBorders>
            <w:vAlign w:val="center"/>
            <w:hideMark/>
          </w:tcPr>
          <w:p w14:paraId="58CEEDEE"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Ne</w:t>
            </w:r>
          </w:p>
        </w:tc>
        <w:tc>
          <w:tcPr>
            <w:tcW w:w="4781" w:type="dxa"/>
            <w:tcBorders>
              <w:top w:val="single" w:sz="4" w:space="0" w:color="auto"/>
              <w:left w:val="single" w:sz="4" w:space="0" w:color="auto"/>
              <w:bottom w:val="single" w:sz="4" w:space="0" w:color="auto"/>
              <w:right w:val="single" w:sz="4" w:space="0" w:color="auto"/>
            </w:tcBorders>
            <w:vAlign w:val="center"/>
          </w:tcPr>
          <w:p w14:paraId="158A9AC1" w14:textId="77777777" w:rsidR="00AD22FD" w:rsidRDefault="00AD22FD" w:rsidP="001E5E6E">
            <w:pPr>
              <w:spacing w:after="0" w:line="240" w:lineRule="auto"/>
              <w:jc w:val="center"/>
              <w:outlineLvl w:val="0"/>
              <w:rPr>
                <w:rFonts w:ascii="Times New Roman" w:hAnsi="Times New Roman"/>
                <w:color w:val="000000" w:themeColor="text1"/>
                <w:sz w:val="20"/>
              </w:rPr>
            </w:pPr>
          </w:p>
        </w:tc>
      </w:tr>
      <w:tr w:rsidR="00AD22FD" w14:paraId="0A7FB8CA"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4DE4D70C"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1.1.</w:t>
            </w:r>
          </w:p>
        </w:tc>
        <w:tc>
          <w:tcPr>
            <w:tcW w:w="7741" w:type="dxa"/>
            <w:tcBorders>
              <w:top w:val="single" w:sz="4" w:space="0" w:color="auto"/>
              <w:left w:val="single" w:sz="4" w:space="0" w:color="auto"/>
              <w:bottom w:val="single" w:sz="4" w:space="0" w:color="auto"/>
              <w:right w:val="single" w:sz="4" w:space="0" w:color="auto"/>
            </w:tcBorders>
            <w:hideMark/>
          </w:tcPr>
          <w:p w14:paraId="5F1ACF36" w14:textId="77777777" w:rsidR="00AD22FD" w:rsidRDefault="00AD22FD" w:rsidP="001E5E6E">
            <w:pPr>
              <w:spacing w:after="0" w:line="240" w:lineRule="auto"/>
              <w:outlineLvl w:val="0"/>
              <w:rPr>
                <w:rFonts w:ascii="Times New Roman" w:hAnsi="Times New Roman"/>
                <w:color w:val="000000" w:themeColor="text1"/>
                <w:sz w:val="20"/>
              </w:rPr>
            </w:pPr>
            <w:r>
              <w:rPr>
                <w:rFonts w:ascii="Times New Roman" w:hAnsi="Times New Roman"/>
                <w:color w:val="000000" w:themeColor="text1"/>
                <w:sz w:val="20"/>
              </w:rPr>
              <w:t>Kaip nustatytas korupcinio pobūdžio nusikalstamos veikos ir / ar kito tapataus pobūdžio, tačiau mažiau pavojingo teisės pažeidimo, už kurį numatyta administracinė, tarnybinė (drausminė) ar kitokia atsakomybė,  faktas, vykdant viešuosius pirkimus įstaigoje (pvz.: teisėsaugos institucijai pradėjus ikiteisminį tyrimą, remiantis valstybinio audito ar savivaldybės kontrolieriaus, valstybės ar savivaldybės įstaigos vidaus ir / ar privačios audito įmonės audito išvadose, asmenų skunduose, žiniasklaidoje, kita pateikta informacija)?</w:t>
            </w:r>
          </w:p>
        </w:tc>
        <w:tc>
          <w:tcPr>
            <w:tcW w:w="990" w:type="dxa"/>
            <w:tcBorders>
              <w:top w:val="single" w:sz="4" w:space="0" w:color="auto"/>
              <w:left w:val="single" w:sz="4" w:space="0" w:color="auto"/>
              <w:bottom w:val="single" w:sz="4" w:space="0" w:color="auto"/>
              <w:right w:val="single" w:sz="4" w:space="0" w:color="auto"/>
            </w:tcBorders>
            <w:vAlign w:val="center"/>
            <w:hideMark/>
          </w:tcPr>
          <w:p w14:paraId="228C267B"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Ne</w:t>
            </w:r>
          </w:p>
        </w:tc>
        <w:tc>
          <w:tcPr>
            <w:tcW w:w="4781" w:type="dxa"/>
            <w:tcBorders>
              <w:top w:val="single" w:sz="4" w:space="0" w:color="auto"/>
              <w:left w:val="single" w:sz="4" w:space="0" w:color="auto"/>
              <w:bottom w:val="single" w:sz="4" w:space="0" w:color="auto"/>
              <w:right w:val="single" w:sz="4" w:space="0" w:color="auto"/>
            </w:tcBorders>
            <w:vAlign w:val="center"/>
          </w:tcPr>
          <w:p w14:paraId="75AD0AAE" w14:textId="77777777" w:rsidR="00AD22FD" w:rsidRDefault="00AD22FD" w:rsidP="001E5E6E">
            <w:pPr>
              <w:spacing w:after="0" w:line="240" w:lineRule="auto"/>
              <w:jc w:val="center"/>
              <w:outlineLvl w:val="0"/>
              <w:rPr>
                <w:rFonts w:ascii="Times New Roman" w:hAnsi="Times New Roman"/>
                <w:color w:val="000000" w:themeColor="text1"/>
                <w:sz w:val="20"/>
              </w:rPr>
            </w:pPr>
          </w:p>
        </w:tc>
      </w:tr>
      <w:tr w:rsidR="00AD22FD" w14:paraId="50D682ED"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60E0CF5C"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1.2.</w:t>
            </w:r>
          </w:p>
        </w:tc>
        <w:tc>
          <w:tcPr>
            <w:tcW w:w="7741" w:type="dxa"/>
            <w:tcBorders>
              <w:top w:val="single" w:sz="4" w:space="0" w:color="auto"/>
              <w:left w:val="single" w:sz="4" w:space="0" w:color="auto"/>
              <w:bottom w:val="single" w:sz="4" w:space="0" w:color="auto"/>
              <w:right w:val="single" w:sz="4" w:space="0" w:color="auto"/>
            </w:tcBorders>
            <w:hideMark/>
          </w:tcPr>
          <w:p w14:paraId="2B7FDC2F" w14:textId="77777777" w:rsidR="00AD22FD" w:rsidRDefault="00AD22FD" w:rsidP="001E5E6E">
            <w:pPr>
              <w:spacing w:after="0" w:line="240" w:lineRule="auto"/>
              <w:outlineLvl w:val="0"/>
              <w:rPr>
                <w:rFonts w:ascii="Times New Roman" w:hAnsi="Times New Roman"/>
                <w:color w:val="000000" w:themeColor="text1"/>
                <w:sz w:val="20"/>
              </w:rPr>
            </w:pPr>
            <w:r>
              <w:rPr>
                <w:rFonts w:ascii="Times New Roman" w:hAnsi="Times New Roman"/>
                <w:color w:val="000000" w:themeColor="text1"/>
                <w:sz w:val="20"/>
              </w:rPr>
              <w:t>Ar informacija buvo pateikta valstybės tarnautojų ir juridinių asmenų registrams, ar nustatyti faktai buvo paviešinti</w:t>
            </w:r>
            <w:r>
              <w:rPr>
                <w:rFonts w:ascii="Times New Roman" w:hAnsi="Times New Roman"/>
                <w:i/>
                <w:color w:val="000000" w:themeColor="text1"/>
                <w:sz w:val="20"/>
              </w:rPr>
              <w:t>? (Jei į 1.1 klausimą atsakymas –taip, tai reikia atsakyti į šį klausimą).</w:t>
            </w:r>
          </w:p>
        </w:tc>
        <w:tc>
          <w:tcPr>
            <w:tcW w:w="990" w:type="dxa"/>
            <w:tcBorders>
              <w:top w:val="single" w:sz="4" w:space="0" w:color="auto"/>
              <w:left w:val="single" w:sz="4" w:space="0" w:color="auto"/>
              <w:bottom w:val="single" w:sz="4" w:space="0" w:color="auto"/>
              <w:right w:val="single" w:sz="4" w:space="0" w:color="auto"/>
            </w:tcBorders>
            <w:vAlign w:val="center"/>
            <w:hideMark/>
          </w:tcPr>
          <w:p w14:paraId="632EAFCB"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Ne</w:t>
            </w:r>
          </w:p>
        </w:tc>
        <w:tc>
          <w:tcPr>
            <w:tcW w:w="4781" w:type="dxa"/>
            <w:tcBorders>
              <w:top w:val="single" w:sz="4" w:space="0" w:color="auto"/>
              <w:left w:val="single" w:sz="4" w:space="0" w:color="auto"/>
              <w:bottom w:val="single" w:sz="4" w:space="0" w:color="auto"/>
              <w:right w:val="single" w:sz="4" w:space="0" w:color="auto"/>
            </w:tcBorders>
            <w:vAlign w:val="center"/>
          </w:tcPr>
          <w:p w14:paraId="111AEBD8" w14:textId="77777777" w:rsidR="00AD22FD" w:rsidRDefault="00AD22FD" w:rsidP="001E5E6E">
            <w:pPr>
              <w:spacing w:after="0" w:line="240" w:lineRule="auto"/>
              <w:jc w:val="center"/>
              <w:outlineLvl w:val="0"/>
              <w:rPr>
                <w:rFonts w:ascii="Times New Roman" w:hAnsi="Times New Roman"/>
                <w:color w:val="000000" w:themeColor="text1"/>
                <w:sz w:val="20"/>
              </w:rPr>
            </w:pPr>
          </w:p>
        </w:tc>
      </w:tr>
      <w:tr w:rsidR="00AD22FD" w14:paraId="452F050D"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5069A68C"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1.3.</w:t>
            </w:r>
          </w:p>
        </w:tc>
        <w:tc>
          <w:tcPr>
            <w:tcW w:w="7741" w:type="dxa"/>
            <w:tcBorders>
              <w:top w:val="single" w:sz="4" w:space="0" w:color="auto"/>
              <w:left w:val="single" w:sz="4" w:space="0" w:color="auto"/>
              <w:bottom w:val="single" w:sz="4" w:space="0" w:color="auto"/>
              <w:right w:val="single" w:sz="4" w:space="0" w:color="auto"/>
            </w:tcBorders>
            <w:hideMark/>
          </w:tcPr>
          <w:p w14:paraId="00272AA5" w14:textId="0433CCD6" w:rsidR="00AD22FD" w:rsidRDefault="00AD22FD" w:rsidP="001E5E6E">
            <w:pPr>
              <w:spacing w:after="0" w:line="240" w:lineRule="auto"/>
              <w:outlineLvl w:val="0"/>
              <w:rPr>
                <w:rFonts w:ascii="Times New Roman" w:hAnsi="Times New Roman"/>
                <w:color w:val="000000" w:themeColor="text1"/>
                <w:sz w:val="20"/>
              </w:rPr>
            </w:pPr>
            <w:r>
              <w:rPr>
                <w:rFonts w:ascii="Times New Roman" w:hAnsi="Times New Roman"/>
                <w:color w:val="000000" w:themeColor="text1"/>
                <w:spacing w:val="-2"/>
                <w:sz w:val="20"/>
              </w:rPr>
              <w:t>Ar įstaigoje sudarytos galimybės įstaigos darbuotojams, kitiems asmenims kreiptis ir informuoti (taip pat ir anonimiškai) įstaigos vadovus apie galimus korupcinio pobūdžio nusikalstamų veikų ir / ar kitų tapataus pobūdžio, tačiau mažiau pavojingų teisės pažeidimų, įstaigoje faktus, susijusius su mokamų paslaugų teikimo vykdymu? Ar buvo gauta tokių pranešimų?</w:t>
            </w:r>
          </w:p>
        </w:tc>
        <w:tc>
          <w:tcPr>
            <w:tcW w:w="990" w:type="dxa"/>
            <w:tcBorders>
              <w:top w:val="single" w:sz="4" w:space="0" w:color="auto"/>
              <w:left w:val="single" w:sz="4" w:space="0" w:color="auto"/>
              <w:bottom w:val="single" w:sz="4" w:space="0" w:color="auto"/>
              <w:right w:val="single" w:sz="4" w:space="0" w:color="auto"/>
            </w:tcBorders>
            <w:vAlign w:val="center"/>
            <w:hideMark/>
          </w:tcPr>
          <w:p w14:paraId="799BB0FD"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Ne</w:t>
            </w:r>
          </w:p>
        </w:tc>
        <w:tc>
          <w:tcPr>
            <w:tcW w:w="4781" w:type="dxa"/>
            <w:tcBorders>
              <w:top w:val="single" w:sz="4" w:space="0" w:color="auto"/>
              <w:left w:val="single" w:sz="4" w:space="0" w:color="auto"/>
              <w:bottom w:val="single" w:sz="4" w:space="0" w:color="auto"/>
              <w:right w:val="single" w:sz="4" w:space="0" w:color="auto"/>
            </w:tcBorders>
            <w:vAlign w:val="center"/>
          </w:tcPr>
          <w:p w14:paraId="64E1CAD4"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Galimybė kreiptis sudaryta. Pranešimų nebuvo gauta.</w:t>
            </w:r>
          </w:p>
        </w:tc>
      </w:tr>
      <w:tr w:rsidR="00AD22FD" w14:paraId="74B93682"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37E19BFD"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1.4.</w:t>
            </w:r>
          </w:p>
        </w:tc>
        <w:tc>
          <w:tcPr>
            <w:tcW w:w="7741" w:type="dxa"/>
            <w:tcBorders>
              <w:top w:val="single" w:sz="4" w:space="0" w:color="auto"/>
              <w:left w:val="single" w:sz="4" w:space="0" w:color="auto"/>
              <w:bottom w:val="single" w:sz="4" w:space="0" w:color="auto"/>
              <w:right w:val="single" w:sz="4" w:space="0" w:color="auto"/>
            </w:tcBorders>
            <w:hideMark/>
          </w:tcPr>
          <w:p w14:paraId="652A11B3" w14:textId="77777777" w:rsidR="00AD22FD" w:rsidRDefault="00AD22FD" w:rsidP="001E5E6E">
            <w:pPr>
              <w:spacing w:after="0" w:line="240" w:lineRule="auto"/>
              <w:outlineLvl w:val="0"/>
              <w:rPr>
                <w:rFonts w:ascii="Times New Roman" w:hAnsi="Times New Roman"/>
                <w:color w:val="000000" w:themeColor="text1"/>
                <w:spacing w:val="-2"/>
                <w:sz w:val="20"/>
              </w:rPr>
            </w:pPr>
            <w:r>
              <w:rPr>
                <w:rFonts w:ascii="Times New Roman" w:hAnsi="Times New Roman"/>
                <w:color w:val="000000" w:themeColor="text1"/>
                <w:spacing w:val="-4"/>
                <w:sz w:val="20"/>
              </w:rPr>
              <w:t>Ar įstaigoje buvo atliktas tyrimas siekiant nustatyti, kokios įstaigos veiklą reglamentuojančių teisės aktų spragos, įstaigos vidaus kontrolės sistemos trūkumai ir kitos priežastys sudarė prielaidas šias neteisėtas veikas padaryti? Jei taip, kokios tyrimo išvados?</w:t>
            </w:r>
            <w:r>
              <w:rPr>
                <w:rFonts w:ascii="Times New Roman" w:hAnsi="Times New Roman"/>
                <w:i/>
                <w:color w:val="000000" w:themeColor="text1"/>
                <w:sz w:val="20"/>
              </w:rPr>
              <w:t xml:space="preserve"> (Jei į 1.1 klausimą atsakymas –taip, tai reikia atsakyti į šį klausimą).</w:t>
            </w:r>
          </w:p>
        </w:tc>
        <w:tc>
          <w:tcPr>
            <w:tcW w:w="990" w:type="dxa"/>
            <w:tcBorders>
              <w:top w:val="single" w:sz="4" w:space="0" w:color="auto"/>
              <w:left w:val="single" w:sz="4" w:space="0" w:color="auto"/>
              <w:bottom w:val="single" w:sz="4" w:space="0" w:color="auto"/>
              <w:right w:val="single" w:sz="4" w:space="0" w:color="auto"/>
            </w:tcBorders>
            <w:vAlign w:val="center"/>
            <w:hideMark/>
          </w:tcPr>
          <w:p w14:paraId="19F5E33C"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Ne</w:t>
            </w:r>
          </w:p>
        </w:tc>
        <w:tc>
          <w:tcPr>
            <w:tcW w:w="4781" w:type="dxa"/>
            <w:tcBorders>
              <w:top w:val="single" w:sz="4" w:space="0" w:color="auto"/>
              <w:left w:val="single" w:sz="4" w:space="0" w:color="auto"/>
              <w:bottom w:val="single" w:sz="4" w:space="0" w:color="auto"/>
              <w:right w:val="single" w:sz="4" w:space="0" w:color="auto"/>
            </w:tcBorders>
            <w:vAlign w:val="center"/>
          </w:tcPr>
          <w:p w14:paraId="091B3B29" w14:textId="77777777" w:rsidR="00AD22FD" w:rsidRDefault="00AD22FD" w:rsidP="001E5E6E">
            <w:pPr>
              <w:spacing w:after="0" w:line="240" w:lineRule="auto"/>
              <w:jc w:val="center"/>
              <w:outlineLvl w:val="0"/>
              <w:rPr>
                <w:rFonts w:ascii="Times New Roman" w:hAnsi="Times New Roman"/>
                <w:color w:val="000000" w:themeColor="text1"/>
                <w:sz w:val="20"/>
              </w:rPr>
            </w:pPr>
          </w:p>
        </w:tc>
      </w:tr>
      <w:tr w:rsidR="00AD22FD" w14:paraId="0204FA4C"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006D1649"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1.5.</w:t>
            </w:r>
          </w:p>
        </w:tc>
        <w:tc>
          <w:tcPr>
            <w:tcW w:w="7741" w:type="dxa"/>
            <w:tcBorders>
              <w:top w:val="single" w:sz="4" w:space="0" w:color="auto"/>
              <w:left w:val="single" w:sz="4" w:space="0" w:color="auto"/>
              <w:bottom w:val="single" w:sz="4" w:space="0" w:color="auto"/>
              <w:right w:val="single" w:sz="4" w:space="0" w:color="auto"/>
            </w:tcBorders>
            <w:hideMark/>
          </w:tcPr>
          <w:p w14:paraId="73FCA823" w14:textId="77777777" w:rsidR="00AD22FD" w:rsidRDefault="00AD22FD" w:rsidP="001E5E6E">
            <w:pPr>
              <w:spacing w:after="0" w:line="240" w:lineRule="auto"/>
              <w:outlineLvl w:val="0"/>
              <w:rPr>
                <w:rFonts w:ascii="Times New Roman" w:hAnsi="Times New Roman"/>
                <w:color w:val="000000" w:themeColor="text1"/>
                <w:spacing w:val="-4"/>
                <w:sz w:val="20"/>
              </w:rPr>
            </w:pPr>
            <w:r>
              <w:rPr>
                <w:rFonts w:ascii="Times New Roman" w:hAnsi="Times New Roman"/>
                <w:color w:val="000000" w:themeColor="text1"/>
                <w:sz w:val="20"/>
              </w:rPr>
              <w:t>Ar buvo imtasi priemonių teisinio reglamentavimo spragoms šalinti, įstaigos vidaus kontrolės sistemos efektyvumui didinti? Jei taip, kaip vertinate šių priemonių veiksmingumą?</w:t>
            </w:r>
            <w:r>
              <w:rPr>
                <w:rFonts w:ascii="Times New Roman" w:hAnsi="Times New Roman"/>
                <w:i/>
                <w:color w:val="000000" w:themeColor="text1"/>
                <w:sz w:val="20"/>
              </w:rPr>
              <w:t xml:space="preserve"> (Jei į 1.1 klausimą atsakymas –taip, tai reikia atsakyti į šį klausimą).</w:t>
            </w:r>
          </w:p>
        </w:tc>
        <w:tc>
          <w:tcPr>
            <w:tcW w:w="990" w:type="dxa"/>
            <w:tcBorders>
              <w:top w:val="single" w:sz="4" w:space="0" w:color="auto"/>
              <w:left w:val="single" w:sz="4" w:space="0" w:color="auto"/>
              <w:bottom w:val="single" w:sz="4" w:space="0" w:color="auto"/>
              <w:right w:val="single" w:sz="4" w:space="0" w:color="auto"/>
            </w:tcBorders>
            <w:vAlign w:val="center"/>
            <w:hideMark/>
          </w:tcPr>
          <w:p w14:paraId="3ECB3AB5"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Ne</w:t>
            </w:r>
          </w:p>
        </w:tc>
        <w:tc>
          <w:tcPr>
            <w:tcW w:w="4781" w:type="dxa"/>
            <w:tcBorders>
              <w:top w:val="single" w:sz="4" w:space="0" w:color="auto"/>
              <w:left w:val="single" w:sz="4" w:space="0" w:color="auto"/>
              <w:bottom w:val="single" w:sz="4" w:space="0" w:color="auto"/>
              <w:right w:val="single" w:sz="4" w:space="0" w:color="auto"/>
            </w:tcBorders>
            <w:vAlign w:val="center"/>
          </w:tcPr>
          <w:p w14:paraId="1597F7AA" w14:textId="77777777" w:rsidR="00AD22FD" w:rsidRDefault="00AD22FD" w:rsidP="001E5E6E">
            <w:pPr>
              <w:spacing w:after="0" w:line="240" w:lineRule="auto"/>
              <w:jc w:val="center"/>
              <w:outlineLvl w:val="0"/>
              <w:rPr>
                <w:rFonts w:ascii="Times New Roman" w:hAnsi="Times New Roman"/>
                <w:color w:val="000000" w:themeColor="text1"/>
                <w:sz w:val="20"/>
              </w:rPr>
            </w:pPr>
          </w:p>
        </w:tc>
      </w:tr>
      <w:tr w:rsidR="00AD22FD" w14:paraId="51F0FD70"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1402D84E" w14:textId="77777777" w:rsidR="00AD22FD" w:rsidRDefault="00AD22FD" w:rsidP="001E5E6E">
            <w:pPr>
              <w:spacing w:after="0" w:line="240" w:lineRule="auto"/>
              <w:jc w:val="center"/>
              <w:outlineLvl w:val="0"/>
              <w:rPr>
                <w:rFonts w:ascii="Times New Roman" w:hAnsi="Times New Roman"/>
                <w:b/>
                <w:color w:val="000000" w:themeColor="text1"/>
                <w:sz w:val="20"/>
              </w:rPr>
            </w:pPr>
            <w:r>
              <w:rPr>
                <w:rFonts w:ascii="Times New Roman" w:hAnsi="Times New Roman"/>
                <w:b/>
                <w:color w:val="000000" w:themeColor="text1"/>
                <w:sz w:val="20"/>
              </w:rPr>
              <w:t>2.</w:t>
            </w:r>
          </w:p>
        </w:tc>
        <w:tc>
          <w:tcPr>
            <w:tcW w:w="7741" w:type="dxa"/>
            <w:tcBorders>
              <w:top w:val="single" w:sz="4" w:space="0" w:color="auto"/>
              <w:left w:val="single" w:sz="4" w:space="0" w:color="auto"/>
              <w:bottom w:val="single" w:sz="4" w:space="0" w:color="auto"/>
              <w:right w:val="single" w:sz="4" w:space="0" w:color="auto"/>
            </w:tcBorders>
            <w:hideMark/>
          </w:tcPr>
          <w:p w14:paraId="4C30DFA3" w14:textId="77777777" w:rsidR="00AD22FD" w:rsidRDefault="00AD22FD" w:rsidP="001E5E6E">
            <w:pPr>
              <w:spacing w:after="0" w:line="240" w:lineRule="auto"/>
              <w:outlineLvl w:val="0"/>
              <w:rPr>
                <w:rFonts w:ascii="Times New Roman" w:hAnsi="Times New Roman"/>
                <w:b/>
                <w:color w:val="000000" w:themeColor="text1"/>
                <w:sz w:val="20"/>
              </w:rPr>
            </w:pPr>
            <w:r>
              <w:rPr>
                <w:rFonts w:ascii="Times New Roman" w:hAnsi="Times New Roman"/>
                <w:b/>
                <w:color w:val="000000" w:themeColor="text1"/>
                <w:sz w:val="20"/>
              </w:rPr>
              <w:t>Pagrindinės funkcijos yra kontrolės ar priežiūros vykdymas</w:t>
            </w:r>
          </w:p>
        </w:tc>
        <w:tc>
          <w:tcPr>
            <w:tcW w:w="990" w:type="dxa"/>
            <w:tcBorders>
              <w:top w:val="single" w:sz="4" w:space="0" w:color="auto"/>
              <w:left w:val="single" w:sz="4" w:space="0" w:color="auto"/>
              <w:bottom w:val="single" w:sz="4" w:space="0" w:color="auto"/>
              <w:right w:val="single" w:sz="4" w:space="0" w:color="auto"/>
            </w:tcBorders>
            <w:vAlign w:val="center"/>
            <w:hideMark/>
          </w:tcPr>
          <w:p w14:paraId="0A003CA5"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Ne</w:t>
            </w:r>
          </w:p>
        </w:tc>
        <w:tc>
          <w:tcPr>
            <w:tcW w:w="4781" w:type="dxa"/>
            <w:tcBorders>
              <w:top w:val="single" w:sz="4" w:space="0" w:color="auto"/>
              <w:left w:val="single" w:sz="4" w:space="0" w:color="auto"/>
              <w:bottom w:val="single" w:sz="4" w:space="0" w:color="auto"/>
              <w:right w:val="single" w:sz="4" w:space="0" w:color="auto"/>
            </w:tcBorders>
            <w:vAlign w:val="center"/>
            <w:hideMark/>
          </w:tcPr>
          <w:p w14:paraId="462343E8" w14:textId="5E17706D" w:rsidR="00AD22FD" w:rsidRDefault="00AD22FD" w:rsidP="001E5E6E">
            <w:pPr>
              <w:spacing w:after="0" w:line="240" w:lineRule="auto"/>
              <w:jc w:val="center"/>
              <w:outlineLvl w:val="0"/>
              <w:rPr>
                <w:rFonts w:ascii="Times New Roman" w:hAnsi="Times New Roman"/>
                <w:i/>
                <w:color w:val="000000" w:themeColor="text1"/>
                <w:sz w:val="20"/>
              </w:rPr>
            </w:pPr>
            <w:r>
              <w:rPr>
                <w:rFonts w:ascii="Times New Roman" w:hAnsi="Times New Roman"/>
                <w:i/>
                <w:color w:val="000000" w:themeColor="text1"/>
                <w:sz w:val="20"/>
              </w:rPr>
              <w:t>Kontrolės ar priežiūros vykdymas nėra susijęs su mokamų paslaugų teikimo veikla</w:t>
            </w:r>
          </w:p>
        </w:tc>
      </w:tr>
      <w:tr w:rsidR="00AD22FD" w14:paraId="0BDAA953"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25378995" w14:textId="77777777" w:rsidR="00AD22FD" w:rsidRDefault="00AD22FD" w:rsidP="001E5E6E">
            <w:pPr>
              <w:spacing w:after="0" w:line="240" w:lineRule="auto"/>
              <w:jc w:val="center"/>
              <w:outlineLvl w:val="0"/>
              <w:rPr>
                <w:rFonts w:ascii="Times New Roman" w:hAnsi="Times New Roman"/>
                <w:b/>
                <w:color w:val="000000" w:themeColor="text1"/>
                <w:sz w:val="20"/>
              </w:rPr>
            </w:pPr>
            <w:r>
              <w:rPr>
                <w:rFonts w:ascii="Times New Roman" w:hAnsi="Times New Roman"/>
                <w:b/>
                <w:color w:val="000000" w:themeColor="text1"/>
                <w:sz w:val="20"/>
              </w:rPr>
              <w:t>3.</w:t>
            </w:r>
          </w:p>
        </w:tc>
        <w:tc>
          <w:tcPr>
            <w:tcW w:w="7741" w:type="dxa"/>
            <w:tcBorders>
              <w:top w:val="single" w:sz="4" w:space="0" w:color="auto"/>
              <w:left w:val="single" w:sz="4" w:space="0" w:color="auto"/>
              <w:bottom w:val="single" w:sz="4" w:space="0" w:color="auto"/>
              <w:right w:val="single" w:sz="4" w:space="0" w:color="auto"/>
            </w:tcBorders>
            <w:hideMark/>
          </w:tcPr>
          <w:p w14:paraId="5EA5CF13" w14:textId="77777777" w:rsidR="00AD22FD" w:rsidRDefault="00AD22FD" w:rsidP="001E5E6E">
            <w:pPr>
              <w:spacing w:after="0" w:line="240" w:lineRule="auto"/>
              <w:outlineLvl w:val="0"/>
              <w:rPr>
                <w:rFonts w:ascii="Times New Roman" w:hAnsi="Times New Roman"/>
                <w:b/>
                <w:color w:val="000000" w:themeColor="text1"/>
                <w:sz w:val="20"/>
              </w:rPr>
            </w:pPr>
            <w:r>
              <w:rPr>
                <w:rFonts w:ascii="Times New Roman" w:hAnsi="Times New Roman"/>
                <w:b/>
                <w:color w:val="000000" w:themeColor="text1"/>
                <w:sz w:val="20"/>
              </w:rPr>
              <w:t>Atskirų valstybės tarnautojų funkcijos, uždaviniai, darbo ir sprendimų priėmimo tvarka bei atsakomybė nėra išsamiai reglamentuoti</w:t>
            </w:r>
          </w:p>
        </w:tc>
        <w:tc>
          <w:tcPr>
            <w:tcW w:w="990" w:type="dxa"/>
            <w:tcBorders>
              <w:top w:val="single" w:sz="4" w:space="0" w:color="auto"/>
              <w:left w:val="single" w:sz="4" w:space="0" w:color="auto"/>
              <w:bottom w:val="single" w:sz="4" w:space="0" w:color="auto"/>
              <w:right w:val="single" w:sz="4" w:space="0" w:color="auto"/>
            </w:tcBorders>
            <w:vAlign w:val="center"/>
            <w:hideMark/>
          </w:tcPr>
          <w:p w14:paraId="1A0603B7"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Taip</w:t>
            </w:r>
          </w:p>
        </w:tc>
        <w:tc>
          <w:tcPr>
            <w:tcW w:w="4781" w:type="dxa"/>
            <w:tcBorders>
              <w:top w:val="single" w:sz="4" w:space="0" w:color="auto"/>
              <w:left w:val="single" w:sz="4" w:space="0" w:color="auto"/>
              <w:bottom w:val="single" w:sz="4" w:space="0" w:color="auto"/>
              <w:right w:val="single" w:sz="4" w:space="0" w:color="auto"/>
            </w:tcBorders>
            <w:vAlign w:val="center"/>
          </w:tcPr>
          <w:p w14:paraId="73C947F6" w14:textId="77777777" w:rsidR="00AD22FD" w:rsidRDefault="00AD22FD" w:rsidP="001E5E6E">
            <w:pPr>
              <w:spacing w:after="0" w:line="240" w:lineRule="auto"/>
              <w:jc w:val="center"/>
              <w:outlineLvl w:val="0"/>
              <w:rPr>
                <w:rFonts w:ascii="Times New Roman" w:hAnsi="Times New Roman"/>
                <w:color w:val="000000" w:themeColor="text1"/>
                <w:sz w:val="20"/>
              </w:rPr>
            </w:pPr>
          </w:p>
        </w:tc>
      </w:tr>
      <w:tr w:rsidR="00AD22FD" w14:paraId="6A70BC10"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5E9E797E"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lastRenderedPageBreak/>
              <w:t>3.1.</w:t>
            </w:r>
          </w:p>
        </w:tc>
        <w:tc>
          <w:tcPr>
            <w:tcW w:w="7741" w:type="dxa"/>
            <w:tcBorders>
              <w:top w:val="single" w:sz="4" w:space="0" w:color="auto"/>
              <w:left w:val="single" w:sz="4" w:space="0" w:color="auto"/>
              <w:bottom w:val="single" w:sz="4" w:space="0" w:color="auto"/>
              <w:right w:val="single" w:sz="4" w:space="0" w:color="auto"/>
            </w:tcBorders>
            <w:hideMark/>
          </w:tcPr>
          <w:p w14:paraId="00A7B44A" w14:textId="0C9CA5C1" w:rsidR="00AD22FD" w:rsidRDefault="00AD22FD" w:rsidP="001E5E6E">
            <w:pPr>
              <w:spacing w:after="0" w:line="240" w:lineRule="auto"/>
              <w:outlineLvl w:val="0"/>
              <w:rPr>
                <w:rFonts w:ascii="Times New Roman" w:hAnsi="Times New Roman"/>
                <w:color w:val="000000" w:themeColor="text1"/>
                <w:sz w:val="20"/>
              </w:rPr>
            </w:pPr>
            <w:r>
              <w:rPr>
                <w:rFonts w:ascii="Times New Roman" w:hAnsi="Times New Roman"/>
                <w:color w:val="000000" w:themeColor="text1"/>
                <w:sz w:val="20"/>
              </w:rPr>
              <w:t xml:space="preserve">Ar įstaiga priėmė mokamų paslaugų teikimo srities teisės aktus (įstaigos padalinių nuostatus, sudaromų komisijų ir pan. darbo reglamentus, darbuotojų pareigybių aprašymus ar nuostatus, kitus teisės aktus), reglamentuojančius atskirų darbuotojų (komisijų) uždavinius, funkcijas, darbo ir sprendimų priėmimo tvarką, principus, kriterijus, terminus ir atsakomybę? </w:t>
            </w:r>
          </w:p>
        </w:tc>
        <w:tc>
          <w:tcPr>
            <w:tcW w:w="990" w:type="dxa"/>
            <w:tcBorders>
              <w:top w:val="single" w:sz="4" w:space="0" w:color="auto"/>
              <w:left w:val="single" w:sz="4" w:space="0" w:color="auto"/>
              <w:bottom w:val="single" w:sz="4" w:space="0" w:color="auto"/>
              <w:right w:val="single" w:sz="4" w:space="0" w:color="auto"/>
            </w:tcBorders>
            <w:vAlign w:val="center"/>
            <w:hideMark/>
          </w:tcPr>
          <w:p w14:paraId="3CBC225F"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Taip</w:t>
            </w:r>
          </w:p>
        </w:tc>
        <w:tc>
          <w:tcPr>
            <w:tcW w:w="4781" w:type="dxa"/>
            <w:tcBorders>
              <w:top w:val="single" w:sz="4" w:space="0" w:color="auto"/>
              <w:left w:val="single" w:sz="4" w:space="0" w:color="auto"/>
              <w:bottom w:val="single" w:sz="4" w:space="0" w:color="auto"/>
              <w:right w:val="single" w:sz="4" w:space="0" w:color="auto"/>
            </w:tcBorders>
            <w:vAlign w:val="center"/>
          </w:tcPr>
          <w:p w14:paraId="187F65CA" w14:textId="77777777" w:rsidR="00AD22FD" w:rsidRDefault="00AD22FD" w:rsidP="001E5E6E">
            <w:pPr>
              <w:spacing w:after="0" w:line="240" w:lineRule="auto"/>
              <w:jc w:val="center"/>
              <w:outlineLvl w:val="0"/>
              <w:rPr>
                <w:rFonts w:ascii="Times New Roman" w:hAnsi="Times New Roman"/>
                <w:color w:val="000000" w:themeColor="text1"/>
                <w:sz w:val="20"/>
              </w:rPr>
            </w:pPr>
          </w:p>
        </w:tc>
      </w:tr>
      <w:tr w:rsidR="00AD22FD" w14:paraId="3072C03D"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01EBAF2C"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3.1.1.</w:t>
            </w:r>
          </w:p>
        </w:tc>
        <w:tc>
          <w:tcPr>
            <w:tcW w:w="7741" w:type="dxa"/>
            <w:tcBorders>
              <w:top w:val="single" w:sz="4" w:space="0" w:color="auto"/>
              <w:left w:val="single" w:sz="4" w:space="0" w:color="auto"/>
              <w:bottom w:val="single" w:sz="4" w:space="0" w:color="auto"/>
              <w:right w:val="single" w:sz="4" w:space="0" w:color="auto"/>
            </w:tcBorders>
            <w:hideMark/>
          </w:tcPr>
          <w:p w14:paraId="49ABDA0A" w14:textId="77777777" w:rsidR="00AD22FD" w:rsidRDefault="00AD22FD" w:rsidP="001E5E6E">
            <w:pPr>
              <w:spacing w:after="0" w:line="240" w:lineRule="auto"/>
              <w:outlineLvl w:val="0"/>
              <w:rPr>
                <w:rFonts w:ascii="Times New Roman" w:hAnsi="Times New Roman"/>
                <w:color w:val="000000" w:themeColor="text1"/>
                <w:sz w:val="20"/>
              </w:rPr>
            </w:pPr>
            <w:r>
              <w:rPr>
                <w:rFonts w:ascii="Times New Roman" w:hAnsi="Times New Roman"/>
                <w:color w:val="000000" w:themeColor="text1"/>
                <w:sz w:val="20"/>
              </w:rPr>
              <w:t>Ar įstaigos darbuotojai pasirašytinai supažindinti su šiais teisės aktais?</w:t>
            </w:r>
          </w:p>
        </w:tc>
        <w:tc>
          <w:tcPr>
            <w:tcW w:w="990" w:type="dxa"/>
            <w:tcBorders>
              <w:top w:val="single" w:sz="4" w:space="0" w:color="auto"/>
              <w:left w:val="single" w:sz="4" w:space="0" w:color="auto"/>
              <w:bottom w:val="single" w:sz="4" w:space="0" w:color="auto"/>
              <w:right w:val="single" w:sz="4" w:space="0" w:color="auto"/>
            </w:tcBorders>
            <w:vAlign w:val="center"/>
            <w:hideMark/>
          </w:tcPr>
          <w:p w14:paraId="60D88E2B"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Taip</w:t>
            </w:r>
          </w:p>
        </w:tc>
        <w:tc>
          <w:tcPr>
            <w:tcW w:w="4781" w:type="dxa"/>
            <w:tcBorders>
              <w:top w:val="single" w:sz="4" w:space="0" w:color="auto"/>
              <w:left w:val="single" w:sz="4" w:space="0" w:color="auto"/>
              <w:bottom w:val="single" w:sz="4" w:space="0" w:color="auto"/>
              <w:right w:val="single" w:sz="4" w:space="0" w:color="auto"/>
            </w:tcBorders>
            <w:vAlign w:val="center"/>
          </w:tcPr>
          <w:p w14:paraId="6ED304F9" w14:textId="210EE941" w:rsidR="00AD22FD" w:rsidRDefault="00F765A7"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Teisės aktai skelbiami viešai įstaigos dokumentų valdymo sistemoje</w:t>
            </w:r>
          </w:p>
        </w:tc>
      </w:tr>
      <w:tr w:rsidR="00AD22FD" w14:paraId="6454B5FB"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3D45C0B2"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3.2.</w:t>
            </w:r>
          </w:p>
        </w:tc>
        <w:tc>
          <w:tcPr>
            <w:tcW w:w="7741" w:type="dxa"/>
            <w:tcBorders>
              <w:top w:val="single" w:sz="4" w:space="0" w:color="auto"/>
              <w:left w:val="single" w:sz="4" w:space="0" w:color="auto"/>
              <w:bottom w:val="single" w:sz="4" w:space="0" w:color="auto"/>
              <w:right w:val="single" w:sz="4" w:space="0" w:color="auto"/>
            </w:tcBorders>
            <w:hideMark/>
          </w:tcPr>
          <w:p w14:paraId="37FE5304" w14:textId="4D7FCFFA" w:rsidR="00AD22FD" w:rsidRDefault="00AD22FD" w:rsidP="001E5E6E">
            <w:pPr>
              <w:spacing w:after="0" w:line="240" w:lineRule="auto"/>
              <w:outlineLvl w:val="0"/>
              <w:rPr>
                <w:rFonts w:ascii="Times New Roman" w:hAnsi="Times New Roman"/>
                <w:color w:val="000000" w:themeColor="text1"/>
                <w:sz w:val="20"/>
              </w:rPr>
            </w:pPr>
            <w:r>
              <w:rPr>
                <w:rFonts w:ascii="Times New Roman" w:hAnsi="Times New Roman"/>
                <w:color w:val="000000" w:themeColor="text1"/>
                <w:sz w:val="20"/>
              </w:rPr>
              <w:t>Ar priimant įstaigos mokamų paslaugų teikimo srities teisės aktus, reglamentuojančius atskirų  darbuotojų (komisijų) uždavinius, funkcijas, atsižvelgta į teisės aktais nustatytus įstaigos (jos padalinio) uždavinius, funkcijas?</w:t>
            </w:r>
          </w:p>
        </w:tc>
        <w:tc>
          <w:tcPr>
            <w:tcW w:w="990" w:type="dxa"/>
            <w:tcBorders>
              <w:top w:val="single" w:sz="4" w:space="0" w:color="auto"/>
              <w:left w:val="single" w:sz="4" w:space="0" w:color="auto"/>
              <w:bottom w:val="single" w:sz="4" w:space="0" w:color="auto"/>
              <w:right w:val="single" w:sz="4" w:space="0" w:color="auto"/>
            </w:tcBorders>
            <w:vAlign w:val="center"/>
            <w:hideMark/>
          </w:tcPr>
          <w:p w14:paraId="32C39EF0"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Taip</w:t>
            </w:r>
          </w:p>
        </w:tc>
        <w:tc>
          <w:tcPr>
            <w:tcW w:w="4781" w:type="dxa"/>
            <w:tcBorders>
              <w:top w:val="single" w:sz="4" w:space="0" w:color="auto"/>
              <w:left w:val="single" w:sz="4" w:space="0" w:color="auto"/>
              <w:bottom w:val="single" w:sz="4" w:space="0" w:color="auto"/>
              <w:right w:val="single" w:sz="4" w:space="0" w:color="auto"/>
            </w:tcBorders>
            <w:vAlign w:val="center"/>
          </w:tcPr>
          <w:p w14:paraId="15B538E7" w14:textId="77777777" w:rsidR="00AD22FD" w:rsidRDefault="00AD22FD" w:rsidP="001E5E6E">
            <w:pPr>
              <w:spacing w:after="0" w:line="240" w:lineRule="auto"/>
              <w:jc w:val="center"/>
              <w:outlineLvl w:val="0"/>
              <w:rPr>
                <w:rFonts w:ascii="Times New Roman" w:hAnsi="Times New Roman"/>
                <w:color w:val="000000" w:themeColor="text1"/>
                <w:sz w:val="20"/>
              </w:rPr>
            </w:pPr>
          </w:p>
        </w:tc>
      </w:tr>
      <w:tr w:rsidR="00AD22FD" w14:paraId="36E4DBDE"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20D643A4"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3.3.</w:t>
            </w:r>
          </w:p>
        </w:tc>
        <w:tc>
          <w:tcPr>
            <w:tcW w:w="7741" w:type="dxa"/>
            <w:tcBorders>
              <w:top w:val="single" w:sz="4" w:space="0" w:color="auto"/>
              <w:left w:val="single" w:sz="4" w:space="0" w:color="auto"/>
              <w:bottom w:val="single" w:sz="4" w:space="0" w:color="auto"/>
              <w:right w:val="single" w:sz="4" w:space="0" w:color="auto"/>
            </w:tcBorders>
            <w:hideMark/>
          </w:tcPr>
          <w:p w14:paraId="56ED9BCE" w14:textId="1B6B3135" w:rsidR="00AD22FD" w:rsidRDefault="00AD22FD" w:rsidP="001E5E6E">
            <w:pPr>
              <w:spacing w:after="0" w:line="240" w:lineRule="auto"/>
              <w:outlineLvl w:val="0"/>
              <w:rPr>
                <w:rFonts w:ascii="Times New Roman" w:hAnsi="Times New Roman"/>
                <w:color w:val="000000" w:themeColor="text1"/>
                <w:sz w:val="20"/>
              </w:rPr>
            </w:pPr>
            <w:r>
              <w:rPr>
                <w:rFonts w:ascii="Times New Roman" w:hAnsi="Times New Roman"/>
                <w:color w:val="000000" w:themeColor="text1"/>
                <w:sz w:val="20"/>
              </w:rPr>
              <w:t>Ar įstaigos priimtuose mokamų paslaugų teikimo srities teisės aktuose apibrėžti atskirų darbuotojų (komisijų) uždaviniai ir funkcijos yra pakankami įstaigos uždaviniams ir funkcijoms įgyvendinti?</w:t>
            </w:r>
          </w:p>
        </w:tc>
        <w:tc>
          <w:tcPr>
            <w:tcW w:w="990" w:type="dxa"/>
            <w:tcBorders>
              <w:top w:val="single" w:sz="4" w:space="0" w:color="auto"/>
              <w:left w:val="single" w:sz="4" w:space="0" w:color="auto"/>
              <w:bottom w:val="single" w:sz="4" w:space="0" w:color="auto"/>
              <w:right w:val="single" w:sz="4" w:space="0" w:color="auto"/>
            </w:tcBorders>
            <w:vAlign w:val="center"/>
            <w:hideMark/>
          </w:tcPr>
          <w:p w14:paraId="747F14A2"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Taip</w:t>
            </w:r>
          </w:p>
        </w:tc>
        <w:tc>
          <w:tcPr>
            <w:tcW w:w="4781" w:type="dxa"/>
            <w:tcBorders>
              <w:top w:val="single" w:sz="4" w:space="0" w:color="auto"/>
              <w:left w:val="single" w:sz="4" w:space="0" w:color="auto"/>
              <w:bottom w:val="single" w:sz="4" w:space="0" w:color="auto"/>
              <w:right w:val="single" w:sz="4" w:space="0" w:color="auto"/>
            </w:tcBorders>
            <w:vAlign w:val="center"/>
          </w:tcPr>
          <w:p w14:paraId="4A479325" w14:textId="77777777" w:rsidR="00AD22FD" w:rsidRDefault="00AD22FD" w:rsidP="001E5E6E">
            <w:pPr>
              <w:spacing w:after="0" w:line="240" w:lineRule="auto"/>
              <w:jc w:val="center"/>
              <w:outlineLvl w:val="0"/>
              <w:rPr>
                <w:rFonts w:ascii="Times New Roman" w:hAnsi="Times New Roman"/>
                <w:color w:val="000000" w:themeColor="text1"/>
                <w:sz w:val="20"/>
              </w:rPr>
            </w:pPr>
          </w:p>
        </w:tc>
      </w:tr>
      <w:tr w:rsidR="00AD22FD" w14:paraId="29385034"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04D39CEF"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3.4.</w:t>
            </w:r>
          </w:p>
        </w:tc>
        <w:tc>
          <w:tcPr>
            <w:tcW w:w="7741" w:type="dxa"/>
            <w:tcBorders>
              <w:top w:val="single" w:sz="4" w:space="0" w:color="auto"/>
              <w:left w:val="single" w:sz="4" w:space="0" w:color="auto"/>
              <w:bottom w:val="single" w:sz="4" w:space="0" w:color="auto"/>
              <w:right w:val="single" w:sz="4" w:space="0" w:color="auto"/>
            </w:tcBorders>
            <w:hideMark/>
          </w:tcPr>
          <w:p w14:paraId="453822AA" w14:textId="3B2326EF" w:rsidR="00AD22FD" w:rsidRDefault="00AD22FD" w:rsidP="001E5E6E">
            <w:pPr>
              <w:spacing w:after="0" w:line="240" w:lineRule="auto"/>
              <w:outlineLvl w:val="0"/>
              <w:rPr>
                <w:rFonts w:ascii="Times New Roman" w:hAnsi="Times New Roman"/>
                <w:color w:val="000000" w:themeColor="text1"/>
                <w:sz w:val="20"/>
              </w:rPr>
            </w:pPr>
            <w:r>
              <w:rPr>
                <w:rFonts w:ascii="Times New Roman" w:hAnsi="Times New Roman"/>
                <w:color w:val="000000" w:themeColor="text1"/>
                <w:sz w:val="20"/>
              </w:rPr>
              <w:t>Ar įstaigos priimti mokamų paslaugų teikimo srities teisės aktai užtikrina aiškų atskirų darbuotojų (komisijų) pavaldumą ir atskaitingumą?</w:t>
            </w:r>
          </w:p>
        </w:tc>
        <w:tc>
          <w:tcPr>
            <w:tcW w:w="990" w:type="dxa"/>
            <w:tcBorders>
              <w:top w:val="single" w:sz="4" w:space="0" w:color="auto"/>
              <w:left w:val="single" w:sz="4" w:space="0" w:color="auto"/>
              <w:bottom w:val="single" w:sz="4" w:space="0" w:color="auto"/>
              <w:right w:val="single" w:sz="4" w:space="0" w:color="auto"/>
            </w:tcBorders>
            <w:vAlign w:val="center"/>
            <w:hideMark/>
          </w:tcPr>
          <w:p w14:paraId="1596A32F"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Taip</w:t>
            </w:r>
          </w:p>
        </w:tc>
        <w:tc>
          <w:tcPr>
            <w:tcW w:w="4781" w:type="dxa"/>
            <w:tcBorders>
              <w:top w:val="single" w:sz="4" w:space="0" w:color="auto"/>
              <w:left w:val="single" w:sz="4" w:space="0" w:color="auto"/>
              <w:bottom w:val="single" w:sz="4" w:space="0" w:color="auto"/>
              <w:right w:val="single" w:sz="4" w:space="0" w:color="auto"/>
            </w:tcBorders>
            <w:vAlign w:val="center"/>
          </w:tcPr>
          <w:p w14:paraId="4EFF0A3B" w14:textId="77777777" w:rsidR="00AD22FD" w:rsidRDefault="00AD22FD" w:rsidP="001E5E6E">
            <w:pPr>
              <w:spacing w:after="0" w:line="240" w:lineRule="auto"/>
              <w:jc w:val="center"/>
              <w:outlineLvl w:val="0"/>
              <w:rPr>
                <w:rFonts w:ascii="Times New Roman" w:hAnsi="Times New Roman"/>
                <w:color w:val="000000" w:themeColor="text1"/>
                <w:sz w:val="20"/>
              </w:rPr>
            </w:pPr>
          </w:p>
        </w:tc>
      </w:tr>
      <w:tr w:rsidR="00AD22FD" w14:paraId="2ADBBDA6"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70699B67"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3.5.</w:t>
            </w:r>
          </w:p>
        </w:tc>
        <w:tc>
          <w:tcPr>
            <w:tcW w:w="7741" w:type="dxa"/>
            <w:tcBorders>
              <w:top w:val="single" w:sz="4" w:space="0" w:color="auto"/>
              <w:left w:val="single" w:sz="4" w:space="0" w:color="auto"/>
              <w:bottom w:val="single" w:sz="4" w:space="0" w:color="auto"/>
              <w:right w:val="single" w:sz="4" w:space="0" w:color="auto"/>
            </w:tcBorders>
            <w:hideMark/>
          </w:tcPr>
          <w:p w14:paraId="1E7BA752" w14:textId="7043E89A" w:rsidR="00AD22FD" w:rsidRDefault="00AD22FD" w:rsidP="001E5E6E">
            <w:pPr>
              <w:spacing w:after="0" w:line="240" w:lineRule="auto"/>
              <w:outlineLvl w:val="0"/>
              <w:rPr>
                <w:rFonts w:ascii="Times New Roman" w:hAnsi="Times New Roman"/>
                <w:color w:val="000000" w:themeColor="text1"/>
                <w:sz w:val="20"/>
              </w:rPr>
            </w:pPr>
            <w:r>
              <w:rPr>
                <w:rFonts w:ascii="Times New Roman" w:hAnsi="Times New Roman"/>
                <w:color w:val="000000" w:themeColor="text1"/>
                <w:sz w:val="20"/>
              </w:rPr>
              <w:t xml:space="preserve">Ar įstaigos priimti mokamų paslaugų teikimo srities teisės aktai reglamentuoja darbuotojų (komisijų) veiklos ir sprendimų priėmimo vidaus kontrolės (prevencinės, einamosios ir kt.) procedūras? </w:t>
            </w:r>
          </w:p>
        </w:tc>
        <w:tc>
          <w:tcPr>
            <w:tcW w:w="990" w:type="dxa"/>
            <w:tcBorders>
              <w:top w:val="single" w:sz="4" w:space="0" w:color="auto"/>
              <w:left w:val="single" w:sz="4" w:space="0" w:color="auto"/>
              <w:bottom w:val="single" w:sz="4" w:space="0" w:color="auto"/>
              <w:right w:val="single" w:sz="4" w:space="0" w:color="auto"/>
            </w:tcBorders>
            <w:vAlign w:val="center"/>
            <w:hideMark/>
          </w:tcPr>
          <w:p w14:paraId="08CEB3A8"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Taip</w:t>
            </w:r>
          </w:p>
        </w:tc>
        <w:tc>
          <w:tcPr>
            <w:tcW w:w="4781" w:type="dxa"/>
            <w:tcBorders>
              <w:top w:val="single" w:sz="4" w:space="0" w:color="auto"/>
              <w:left w:val="single" w:sz="4" w:space="0" w:color="auto"/>
              <w:bottom w:val="single" w:sz="4" w:space="0" w:color="auto"/>
              <w:right w:val="single" w:sz="4" w:space="0" w:color="auto"/>
            </w:tcBorders>
            <w:vAlign w:val="center"/>
          </w:tcPr>
          <w:p w14:paraId="7CCEF6B7" w14:textId="77777777" w:rsidR="00AD22FD" w:rsidRDefault="00AD22FD" w:rsidP="001E5E6E">
            <w:pPr>
              <w:spacing w:after="0" w:line="240" w:lineRule="auto"/>
              <w:jc w:val="center"/>
              <w:outlineLvl w:val="0"/>
              <w:rPr>
                <w:rFonts w:ascii="Times New Roman" w:hAnsi="Times New Roman"/>
                <w:color w:val="000000" w:themeColor="text1"/>
                <w:sz w:val="20"/>
              </w:rPr>
            </w:pPr>
          </w:p>
        </w:tc>
      </w:tr>
      <w:tr w:rsidR="00AD22FD" w14:paraId="76C35A88"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4B0743D3"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3.5.1.</w:t>
            </w:r>
          </w:p>
        </w:tc>
        <w:tc>
          <w:tcPr>
            <w:tcW w:w="7741" w:type="dxa"/>
            <w:tcBorders>
              <w:top w:val="single" w:sz="4" w:space="0" w:color="auto"/>
              <w:left w:val="single" w:sz="4" w:space="0" w:color="auto"/>
              <w:bottom w:val="single" w:sz="4" w:space="0" w:color="auto"/>
              <w:right w:val="single" w:sz="4" w:space="0" w:color="auto"/>
            </w:tcBorders>
            <w:hideMark/>
          </w:tcPr>
          <w:p w14:paraId="70C1CA2B" w14:textId="2DA2DEE3" w:rsidR="00AD22FD" w:rsidRDefault="00AD22FD" w:rsidP="001E5E6E">
            <w:pPr>
              <w:spacing w:after="0" w:line="240" w:lineRule="auto"/>
              <w:outlineLvl w:val="0"/>
              <w:rPr>
                <w:rFonts w:ascii="Times New Roman" w:hAnsi="Times New Roman"/>
                <w:color w:val="000000" w:themeColor="text1"/>
                <w:sz w:val="20"/>
              </w:rPr>
            </w:pPr>
            <w:r>
              <w:rPr>
                <w:rFonts w:ascii="Times New Roman" w:hAnsi="Times New Roman"/>
                <w:color w:val="000000" w:themeColor="text1"/>
                <w:sz w:val="20"/>
              </w:rPr>
              <w:t xml:space="preserve">Ar  yra vykdoma mokamų paslaugų teikimo kontrolė? </w:t>
            </w:r>
          </w:p>
        </w:tc>
        <w:tc>
          <w:tcPr>
            <w:tcW w:w="990" w:type="dxa"/>
            <w:tcBorders>
              <w:top w:val="single" w:sz="4" w:space="0" w:color="auto"/>
              <w:left w:val="single" w:sz="4" w:space="0" w:color="auto"/>
              <w:bottom w:val="single" w:sz="4" w:space="0" w:color="auto"/>
              <w:right w:val="single" w:sz="4" w:space="0" w:color="auto"/>
            </w:tcBorders>
            <w:vAlign w:val="center"/>
            <w:hideMark/>
          </w:tcPr>
          <w:p w14:paraId="5575CFA0"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Taip</w:t>
            </w:r>
          </w:p>
        </w:tc>
        <w:tc>
          <w:tcPr>
            <w:tcW w:w="4781" w:type="dxa"/>
            <w:tcBorders>
              <w:top w:val="single" w:sz="4" w:space="0" w:color="auto"/>
              <w:left w:val="single" w:sz="4" w:space="0" w:color="auto"/>
              <w:bottom w:val="single" w:sz="4" w:space="0" w:color="auto"/>
              <w:right w:val="single" w:sz="4" w:space="0" w:color="auto"/>
            </w:tcBorders>
            <w:vAlign w:val="center"/>
          </w:tcPr>
          <w:p w14:paraId="23AB1EA5" w14:textId="77777777" w:rsidR="00AD22FD" w:rsidRDefault="00AD22FD" w:rsidP="001E5E6E">
            <w:pPr>
              <w:spacing w:after="0" w:line="240" w:lineRule="auto"/>
              <w:jc w:val="center"/>
              <w:outlineLvl w:val="0"/>
              <w:rPr>
                <w:rFonts w:ascii="Times New Roman" w:hAnsi="Times New Roman"/>
                <w:color w:val="000000" w:themeColor="text1"/>
                <w:sz w:val="20"/>
              </w:rPr>
            </w:pPr>
          </w:p>
        </w:tc>
      </w:tr>
      <w:tr w:rsidR="00AD22FD" w14:paraId="006BE762"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3F751542"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3.5.1.</w:t>
            </w:r>
          </w:p>
        </w:tc>
        <w:tc>
          <w:tcPr>
            <w:tcW w:w="7741" w:type="dxa"/>
            <w:tcBorders>
              <w:top w:val="single" w:sz="4" w:space="0" w:color="auto"/>
              <w:left w:val="single" w:sz="4" w:space="0" w:color="auto"/>
              <w:bottom w:val="single" w:sz="4" w:space="0" w:color="auto"/>
              <w:right w:val="single" w:sz="4" w:space="0" w:color="auto"/>
            </w:tcBorders>
            <w:hideMark/>
          </w:tcPr>
          <w:p w14:paraId="09BD5694" w14:textId="21E857E5" w:rsidR="00AD22FD" w:rsidRDefault="00AD22FD" w:rsidP="001E5E6E">
            <w:pPr>
              <w:spacing w:after="0" w:line="240" w:lineRule="auto"/>
              <w:outlineLvl w:val="0"/>
              <w:rPr>
                <w:rFonts w:ascii="Times New Roman" w:hAnsi="Times New Roman"/>
                <w:color w:val="000000" w:themeColor="text1"/>
                <w:sz w:val="20"/>
              </w:rPr>
            </w:pPr>
            <w:r>
              <w:rPr>
                <w:rFonts w:ascii="Times New Roman" w:hAnsi="Times New Roman"/>
                <w:color w:val="000000" w:themeColor="text1"/>
                <w:sz w:val="20"/>
              </w:rPr>
              <w:t>Ar ji veiksminga? Kokie pažeidimai buvo nustatyti ir pašalinti, vykdant mokamų paslaugų teikimo kontrolę?</w:t>
            </w:r>
          </w:p>
        </w:tc>
        <w:tc>
          <w:tcPr>
            <w:tcW w:w="990" w:type="dxa"/>
            <w:tcBorders>
              <w:top w:val="single" w:sz="4" w:space="0" w:color="auto"/>
              <w:left w:val="single" w:sz="4" w:space="0" w:color="auto"/>
              <w:bottom w:val="single" w:sz="4" w:space="0" w:color="auto"/>
              <w:right w:val="single" w:sz="4" w:space="0" w:color="auto"/>
            </w:tcBorders>
            <w:vAlign w:val="center"/>
            <w:hideMark/>
          </w:tcPr>
          <w:p w14:paraId="3FAF17D3"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Taip</w:t>
            </w:r>
          </w:p>
        </w:tc>
        <w:tc>
          <w:tcPr>
            <w:tcW w:w="4781" w:type="dxa"/>
            <w:tcBorders>
              <w:top w:val="single" w:sz="4" w:space="0" w:color="auto"/>
              <w:left w:val="single" w:sz="4" w:space="0" w:color="auto"/>
              <w:bottom w:val="single" w:sz="4" w:space="0" w:color="auto"/>
              <w:right w:val="single" w:sz="4" w:space="0" w:color="auto"/>
            </w:tcBorders>
            <w:vAlign w:val="center"/>
            <w:hideMark/>
          </w:tcPr>
          <w:p w14:paraId="3B31CC00" w14:textId="073DAC01" w:rsidR="00AD22FD" w:rsidRDefault="00AD22FD" w:rsidP="001E5E6E">
            <w:pPr>
              <w:spacing w:after="0" w:line="240" w:lineRule="auto"/>
              <w:jc w:val="both"/>
              <w:outlineLvl w:val="0"/>
              <w:rPr>
                <w:rFonts w:ascii="Times New Roman" w:hAnsi="Times New Roman"/>
                <w:color w:val="000000" w:themeColor="text1"/>
                <w:sz w:val="20"/>
              </w:rPr>
            </w:pPr>
            <w:r>
              <w:rPr>
                <w:rFonts w:ascii="Times New Roman" w:hAnsi="Times New Roman"/>
                <w:color w:val="000000" w:themeColor="text1"/>
                <w:sz w:val="20"/>
              </w:rPr>
              <w:t>Pažeidimų, vykdant mokamų paslaugų teikimo kontrolę nebuvo nustatyta</w:t>
            </w:r>
          </w:p>
        </w:tc>
      </w:tr>
      <w:tr w:rsidR="00AD22FD" w14:paraId="0BF74961"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469843BD"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3.7.</w:t>
            </w:r>
          </w:p>
        </w:tc>
        <w:tc>
          <w:tcPr>
            <w:tcW w:w="7741" w:type="dxa"/>
            <w:tcBorders>
              <w:top w:val="single" w:sz="4" w:space="0" w:color="auto"/>
              <w:left w:val="single" w:sz="4" w:space="0" w:color="auto"/>
              <w:bottom w:val="single" w:sz="4" w:space="0" w:color="auto"/>
              <w:right w:val="single" w:sz="4" w:space="0" w:color="auto"/>
            </w:tcBorders>
            <w:hideMark/>
          </w:tcPr>
          <w:p w14:paraId="5A6B78C9" w14:textId="77777777" w:rsidR="00AD22FD" w:rsidRDefault="00AD22FD" w:rsidP="001E5E6E">
            <w:pPr>
              <w:spacing w:after="0" w:line="240" w:lineRule="auto"/>
              <w:outlineLvl w:val="0"/>
              <w:rPr>
                <w:rFonts w:ascii="Times New Roman" w:hAnsi="Times New Roman"/>
                <w:color w:val="000000" w:themeColor="text1"/>
                <w:sz w:val="20"/>
              </w:rPr>
            </w:pPr>
            <w:r>
              <w:rPr>
                <w:rFonts w:ascii="Times New Roman" w:hAnsi="Times New Roman"/>
                <w:color w:val="000000" w:themeColor="text1"/>
                <w:sz w:val="20"/>
              </w:rPr>
              <w:t xml:space="preserve">Ar įstaigoje priimtas darbuotojų etikos / elgesio kodeksas? </w:t>
            </w:r>
          </w:p>
        </w:tc>
        <w:tc>
          <w:tcPr>
            <w:tcW w:w="990" w:type="dxa"/>
            <w:tcBorders>
              <w:top w:val="single" w:sz="4" w:space="0" w:color="auto"/>
              <w:left w:val="single" w:sz="4" w:space="0" w:color="auto"/>
              <w:bottom w:val="single" w:sz="4" w:space="0" w:color="auto"/>
              <w:right w:val="single" w:sz="4" w:space="0" w:color="auto"/>
            </w:tcBorders>
            <w:vAlign w:val="center"/>
            <w:hideMark/>
          </w:tcPr>
          <w:p w14:paraId="68059521"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Taip</w:t>
            </w:r>
          </w:p>
        </w:tc>
        <w:tc>
          <w:tcPr>
            <w:tcW w:w="4781" w:type="dxa"/>
            <w:tcBorders>
              <w:top w:val="single" w:sz="4" w:space="0" w:color="auto"/>
              <w:left w:val="single" w:sz="4" w:space="0" w:color="auto"/>
              <w:bottom w:val="single" w:sz="4" w:space="0" w:color="auto"/>
              <w:right w:val="single" w:sz="4" w:space="0" w:color="auto"/>
            </w:tcBorders>
            <w:vAlign w:val="center"/>
          </w:tcPr>
          <w:p w14:paraId="3936F239" w14:textId="77777777" w:rsidR="00AD22FD" w:rsidRDefault="00AD22FD" w:rsidP="001E5E6E">
            <w:pPr>
              <w:spacing w:after="0" w:line="240" w:lineRule="auto"/>
              <w:jc w:val="center"/>
              <w:outlineLvl w:val="0"/>
              <w:rPr>
                <w:rFonts w:ascii="Times New Roman" w:hAnsi="Times New Roman"/>
                <w:color w:val="000000" w:themeColor="text1"/>
                <w:sz w:val="20"/>
              </w:rPr>
            </w:pPr>
          </w:p>
        </w:tc>
      </w:tr>
      <w:tr w:rsidR="00AD22FD" w14:paraId="7A9953F0"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28C6CB75"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3.7.1.</w:t>
            </w:r>
          </w:p>
        </w:tc>
        <w:tc>
          <w:tcPr>
            <w:tcW w:w="7741" w:type="dxa"/>
            <w:tcBorders>
              <w:top w:val="single" w:sz="4" w:space="0" w:color="auto"/>
              <w:left w:val="single" w:sz="4" w:space="0" w:color="auto"/>
              <w:bottom w:val="single" w:sz="4" w:space="0" w:color="auto"/>
              <w:right w:val="single" w:sz="4" w:space="0" w:color="auto"/>
            </w:tcBorders>
            <w:hideMark/>
          </w:tcPr>
          <w:p w14:paraId="6D780A56" w14:textId="77777777" w:rsidR="00AD22FD" w:rsidRDefault="00AD22FD" w:rsidP="001E5E6E">
            <w:pPr>
              <w:spacing w:after="0" w:line="240" w:lineRule="auto"/>
              <w:outlineLvl w:val="0"/>
              <w:rPr>
                <w:rFonts w:ascii="Times New Roman" w:hAnsi="Times New Roman"/>
                <w:color w:val="000000" w:themeColor="text1"/>
                <w:sz w:val="20"/>
              </w:rPr>
            </w:pPr>
            <w:r>
              <w:rPr>
                <w:rFonts w:ascii="Times New Roman" w:hAnsi="Times New Roman"/>
                <w:color w:val="000000" w:themeColor="text1"/>
                <w:sz w:val="20"/>
              </w:rPr>
              <w:t>Jei taip, kaip vykdoma šio kodekso nuostatų įgyvendinimo / laikymosi kontrolė?</w:t>
            </w:r>
          </w:p>
        </w:tc>
        <w:tc>
          <w:tcPr>
            <w:tcW w:w="990" w:type="dxa"/>
            <w:tcBorders>
              <w:top w:val="single" w:sz="4" w:space="0" w:color="auto"/>
              <w:left w:val="single" w:sz="4" w:space="0" w:color="auto"/>
              <w:bottom w:val="single" w:sz="4" w:space="0" w:color="auto"/>
              <w:right w:val="single" w:sz="4" w:space="0" w:color="auto"/>
            </w:tcBorders>
            <w:vAlign w:val="center"/>
            <w:hideMark/>
          </w:tcPr>
          <w:p w14:paraId="31318658"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Taip</w:t>
            </w:r>
          </w:p>
        </w:tc>
        <w:tc>
          <w:tcPr>
            <w:tcW w:w="4781" w:type="dxa"/>
            <w:tcBorders>
              <w:top w:val="single" w:sz="4" w:space="0" w:color="auto"/>
              <w:left w:val="single" w:sz="4" w:space="0" w:color="auto"/>
              <w:bottom w:val="single" w:sz="4" w:space="0" w:color="auto"/>
              <w:right w:val="single" w:sz="4" w:space="0" w:color="auto"/>
            </w:tcBorders>
            <w:vAlign w:val="center"/>
            <w:hideMark/>
          </w:tcPr>
          <w:p w14:paraId="53FBB69C" w14:textId="77777777" w:rsidR="00AD22FD" w:rsidRDefault="00AD22FD" w:rsidP="001E5E6E">
            <w:pPr>
              <w:spacing w:after="0" w:line="240" w:lineRule="auto"/>
              <w:jc w:val="both"/>
              <w:outlineLvl w:val="0"/>
              <w:rPr>
                <w:rFonts w:ascii="Times New Roman" w:hAnsi="Times New Roman"/>
                <w:color w:val="000000" w:themeColor="text1"/>
                <w:sz w:val="20"/>
              </w:rPr>
            </w:pPr>
            <w:r>
              <w:rPr>
                <w:rFonts w:ascii="Times New Roman" w:hAnsi="Times New Roman"/>
                <w:color w:val="000000" w:themeColor="text1"/>
                <w:sz w:val="20"/>
              </w:rPr>
              <w:t>Elgesio kodekso pažeidimų nebuvo nustatyta. Pažeidus elgesio kodekso normas, įstaigoje yra įsteigta etikos komisija, kuri svarstytų galimus pažeidimus.</w:t>
            </w:r>
          </w:p>
        </w:tc>
      </w:tr>
      <w:tr w:rsidR="00AD22FD" w14:paraId="294B7932"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67361326"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3.8.</w:t>
            </w:r>
          </w:p>
        </w:tc>
        <w:tc>
          <w:tcPr>
            <w:tcW w:w="7741" w:type="dxa"/>
            <w:tcBorders>
              <w:top w:val="single" w:sz="4" w:space="0" w:color="auto"/>
              <w:left w:val="single" w:sz="4" w:space="0" w:color="auto"/>
              <w:bottom w:val="single" w:sz="4" w:space="0" w:color="auto"/>
              <w:right w:val="single" w:sz="4" w:space="0" w:color="auto"/>
            </w:tcBorders>
            <w:hideMark/>
          </w:tcPr>
          <w:p w14:paraId="2089877A" w14:textId="60A43FBA" w:rsidR="00AD22FD" w:rsidRDefault="00AD22FD" w:rsidP="001E5E6E">
            <w:pPr>
              <w:spacing w:after="0" w:line="240" w:lineRule="auto"/>
              <w:outlineLvl w:val="0"/>
              <w:rPr>
                <w:rFonts w:ascii="Times New Roman" w:hAnsi="Times New Roman"/>
                <w:color w:val="000000" w:themeColor="text1"/>
                <w:sz w:val="20"/>
              </w:rPr>
            </w:pPr>
            <w:r>
              <w:rPr>
                <w:rFonts w:ascii="Times New Roman" w:hAnsi="Times New Roman"/>
                <w:color w:val="000000" w:themeColor="text1"/>
                <w:spacing w:val="-2"/>
                <w:sz w:val="20"/>
              </w:rPr>
              <w:t xml:space="preserve">Ar </w:t>
            </w:r>
            <w:r>
              <w:rPr>
                <w:rFonts w:ascii="Times New Roman" w:hAnsi="Times New Roman"/>
                <w:color w:val="000000" w:themeColor="text1"/>
                <w:sz w:val="20"/>
              </w:rPr>
              <w:t xml:space="preserve">mokamų paslaugų teikimo srities </w:t>
            </w:r>
            <w:r>
              <w:rPr>
                <w:rFonts w:ascii="Times New Roman" w:hAnsi="Times New Roman"/>
                <w:color w:val="000000" w:themeColor="text1"/>
                <w:spacing w:val="-2"/>
                <w:sz w:val="20"/>
              </w:rPr>
              <w:t xml:space="preserve">teisės aktai periodiškai peržiūrimi? </w:t>
            </w:r>
          </w:p>
        </w:tc>
        <w:tc>
          <w:tcPr>
            <w:tcW w:w="990" w:type="dxa"/>
            <w:tcBorders>
              <w:top w:val="single" w:sz="4" w:space="0" w:color="auto"/>
              <w:left w:val="single" w:sz="4" w:space="0" w:color="auto"/>
              <w:bottom w:val="single" w:sz="4" w:space="0" w:color="auto"/>
              <w:right w:val="single" w:sz="4" w:space="0" w:color="auto"/>
            </w:tcBorders>
            <w:vAlign w:val="center"/>
            <w:hideMark/>
          </w:tcPr>
          <w:p w14:paraId="571F11A9"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Taip</w:t>
            </w:r>
          </w:p>
        </w:tc>
        <w:tc>
          <w:tcPr>
            <w:tcW w:w="4781" w:type="dxa"/>
            <w:tcBorders>
              <w:top w:val="single" w:sz="4" w:space="0" w:color="auto"/>
              <w:left w:val="single" w:sz="4" w:space="0" w:color="auto"/>
              <w:bottom w:val="single" w:sz="4" w:space="0" w:color="auto"/>
              <w:right w:val="single" w:sz="4" w:space="0" w:color="auto"/>
            </w:tcBorders>
            <w:vAlign w:val="center"/>
          </w:tcPr>
          <w:p w14:paraId="5DF55F07" w14:textId="77777777" w:rsidR="00AD22FD" w:rsidRDefault="00AD22FD" w:rsidP="001E5E6E">
            <w:pPr>
              <w:spacing w:after="0" w:line="240" w:lineRule="auto"/>
              <w:jc w:val="center"/>
              <w:outlineLvl w:val="0"/>
              <w:rPr>
                <w:rFonts w:ascii="Times New Roman" w:hAnsi="Times New Roman"/>
                <w:color w:val="000000" w:themeColor="text1"/>
                <w:sz w:val="20"/>
              </w:rPr>
            </w:pPr>
          </w:p>
        </w:tc>
      </w:tr>
      <w:tr w:rsidR="00AD22FD" w14:paraId="2875A1FE"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4F752AFC"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3.8.1.</w:t>
            </w:r>
          </w:p>
        </w:tc>
        <w:tc>
          <w:tcPr>
            <w:tcW w:w="7741" w:type="dxa"/>
            <w:tcBorders>
              <w:top w:val="single" w:sz="4" w:space="0" w:color="auto"/>
              <w:left w:val="single" w:sz="4" w:space="0" w:color="auto"/>
              <w:bottom w:val="single" w:sz="4" w:space="0" w:color="auto"/>
              <w:right w:val="single" w:sz="4" w:space="0" w:color="auto"/>
            </w:tcBorders>
            <w:hideMark/>
          </w:tcPr>
          <w:p w14:paraId="5CFEEBBF" w14:textId="2B151FF4" w:rsidR="00AD22FD" w:rsidRDefault="00AD22FD" w:rsidP="001E5E6E">
            <w:pPr>
              <w:spacing w:after="0" w:line="240" w:lineRule="auto"/>
              <w:outlineLvl w:val="0"/>
              <w:rPr>
                <w:rFonts w:ascii="Times New Roman" w:hAnsi="Times New Roman"/>
                <w:color w:val="000000" w:themeColor="text1"/>
                <w:spacing w:val="-2"/>
                <w:sz w:val="20"/>
              </w:rPr>
            </w:pPr>
            <w:r>
              <w:rPr>
                <w:rFonts w:ascii="Times New Roman" w:hAnsi="Times New Roman"/>
                <w:color w:val="000000" w:themeColor="text1"/>
                <w:spacing w:val="-2"/>
                <w:sz w:val="20"/>
              </w:rPr>
              <w:t xml:space="preserve">Ar vykdomas nustatytų </w:t>
            </w:r>
            <w:r>
              <w:rPr>
                <w:rFonts w:ascii="Times New Roman" w:hAnsi="Times New Roman"/>
                <w:color w:val="000000" w:themeColor="text1"/>
                <w:sz w:val="20"/>
              </w:rPr>
              <w:t>mokamų paslaugų teikimo srities</w:t>
            </w:r>
            <w:r>
              <w:rPr>
                <w:rFonts w:ascii="Times New Roman" w:hAnsi="Times New Roman"/>
                <w:color w:val="000000" w:themeColor="text1"/>
                <w:spacing w:val="-2"/>
                <w:sz w:val="20"/>
              </w:rPr>
              <w:t xml:space="preserve"> teisinio reglamentavimo spragų ar kolizijų taisymas?</w:t>
            </w:r>
          </w:p>
        </w:tc>
        <w:tc>
          <w:tcPr>
            <w:tcW w:w="990" w:type="dxa"/>
            <w:tcBorders>
              <w:top w:val="single" w:sz="4" w:space="0" w:color="auto"/>
              <w:left w:val="single" w:sz="4" w:space="0" w:color="auto"/>
              <w:bottom w:val="single" w:sz="4" w:space="0" w:color="auto"/>
              <w:right w:val="single" w:sz="4" w:space="0" w:color="auto"/>
            </w:tcBorders>
            <w:vAlign w:val="center"/>
            <w:hideMark/>
          </w:tcPr>
          <w:p w14:paraId="3AA6F54C"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Taip</w:t>
            </w:r>
          </w:p>
        </w:tc>
        <w:tc>
          <w:tcPr>
            <w:tcW w:w="4781" w:type="dxa"/>
            <w:tcBorders>
              <w:top w:val="single" w:sz="4" w:space="0" w:color="auto"/>
              <w:left w:val="single" w:sz="4" w:space="0" w:color="auto"/>
              <w:bottom w:val="single" w:sz="4" w:space="0" w:color="auto"/>
              <w:right w:val="single" w:sz="4" w:space="0" w:color="auto"/>
            </w:tcBorders>
            <w:vAlign w:val="center"/>
          </w:tcPr>
          <w:p w14:paraId="321D4891" w14:textId="77777777" w:rsidR="00AD22FD" w:rsidRDefault="00AD22FD" w:rsidP="001E5E6E">
            <w:pPr>
              <w:spacing w:after="0" w:line="240" w:lineRule="auto"/>
              <w:jc w:val="center"/>
              <w:outlineLvl w:val="0"/>
              <w:rPr>
                <w:rFonts w:ascii="Times New Roman" w:hAnsi="Times New Roman"/>
                <w:color w:val="000000" w:themeColor="text1"/>
                <w:sz w:val="20"/>
              </w:rPr>
            </w:pPr>
          </w:p>
        </w:tc>
      </w:tr>
      <w:tr w:rsidR="00AD22FD" w14:paraId="511BE654"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43D45368"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3.8.2</w:t>
            </w:r>
          </w:p>
        </w:tc>
        <w:tc>
          <w:tcPr>
            <w:tcW w:w="7741" w:type="dxa"/>
            <w:tcBorders>
              <w:top w:val="single" w:sz="4" w:space="0" w:color="auto"/>
              <w:left w:val="single" w:sz="4" w:space="0" w:color="auto"/>
              <w:bottom w:val="single" w:sz="4" w:space="0" w:color="auto"/>
              <w:right w:val="single" w:sz="4" w:space="0" w:color="auto"/>
            </w:tcBorders>
            <w:hideMark/>
          </w:tcPr>
          <w:p w14:paraId="43909738" w14:textId="5B6CFA34" w:rsidR="00AD22FD" w:rsidRDefault="00AD22FD" w:rsidP="001E5E6E">
            <w:pPr>
              <w:spacing w:after="0" w:line="240" w:lineRule="auto"/>
              <w:outlineLvl w:val="0"/>
              <w:rPr>
                <w:rFonts w:ascii="Times New Roman" w:hAnsi="Times New Roman"/>
                <w:color w:val="000000" w:themeColor="text1"/>
                <w:spacing w:val="-2"/>
                <w:sz w:val="20"/>
              </w:rPr>
            </w:pPr>
            <w:r>
              <w:rPr>
                <w:rFonts w:ascii="Times New Roman" w:hAnsi="Times New Roman"/>
                <w:color w:val="000000" w:themeColor="text1"/>
                <w:spacing w:val="-2"/>
                <w:sz w:val="20"/>
              </w:rPr>
              <w:t>Ar įstaigoje priimti teisės aktai reglamentuojantys mokamų paslaugų teikimo vykdymą?</w:t>
            </w:r>
          </w:p>
        </w:tc>
        <w:tc>
          <w:tcPr>
            <w:tcW w:w="990" w:type="dxa"/>
            <w:tcBorders>
              <w:top w:val="single" w:sz="4" w:space="0" w:color="auto"/>
              <w:left w:val="single" w:sz="4" w:space="0" w:color="auto"/>
              <w:bottom w:val="single" w:sz="4" w:space="0" w:color="auto"/>
              <w:right w:val="single" w:sz="4" w:space="0" w:color="auto"/>
            </w:tcBorders>
            <w:vAlign w:val="center"/>
            <w:hideMark/>
          </w:tcPr>
          <w:p w14:paraId="1D062267"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Taip</w:t>
            </w:r>
          </w:p>
        </w:tc>
        <w:tc>
          <w:tcPr>
            <w:tcW w:w="4781" w:type="dxa"/>
            <w:tcBorders>
              <w:top w:val="single" w:sz="4" w:space="0" w:color="auto"/>
              <w:left w:val="single" w:sz="4" w:space="0" w:color="auto"/>
              <w:bottom w:val="single" w:sz="4" w:space="0" w:color="auto"/>
              <w:right w:val="single" w:sz="4" w:space="0" w:color="auto"/>
            </w:tcBorders>
            <w:vAlign w:val="center"/>
          </w:tcPr>
          <w:p w14:paraId="0F6281D8" w14:textId="77777777" w:rsidR="00AD22FD" w:rsidRDefault="00AD22FD" w:rsidP="001E5E6E">
            <w:pPr>
              <w:spacing w:after="0" w:line="240" w:lineRule="auto"/>
              <w:jc w:val="center"/>
              <w:outlineLvl w:val="0"/>
              <w:rPr>
                <w:rFonts w:ascii="Times New Roman" w:hAnsi="Times New Roman"/>
                <w:color w:val="000000" w:themeColor="text1"/>
                <w:sz w:val="20"/>
              </w:rPr>
            </w:pPr>
          </w:p>
        </w:tc>
      </w:tr>
      <w:tr w:rsidR="00AD22FD" w14:paraId="4C3DD4CD"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365FFA76"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3.8.3.</w:t>
            </w:r>
          </w:p>
        </w:tc>
        <w:tc>
          <w:tcPr>
            <w:tcW w:w="7741" w:type="dxa"/>
            <w:tcBorders>
              <w:top w:val="single" w:sz="4" w:space="0" w:color="auto"/>
              <w:left w:val="single" w:sz="4" w:space="0" w:color="auto"/>
              <w:bottom w:val="single" w:sz="4" w:space="0" w:color="auto"/>
              <w:right w:val="single" w:sz="4" w:space="0" w:color="auto"/>
            </w:tcBorders>
            <w:hideMark/>
          </w:tcPr>
          <w:p w14:paraId="1B184175" w14:textId="13E34136" w:rsidR="00AD22FD" w:rsidRDefault="00AD22FD" w:rsidP="001E5E6E">
            <w:pPr>
              <w:spacing w:after="0" w:line="240" w:lineRule="auto"/>
              <w:outlineLvl w:val="0"/>
              <w:rPr>
                <w:rFonts w:ascii="Times New Roman" w:hAnsi="Times New Roman"/>
                <w:color w:val="000000" w:themeColor="text1"/>
                <w:spacing w:val="-2"/>
                <w:sz w:val="20"/>
              </w:rPr>
            </w:pPr>
            <w:r>
              <w:rPr>
                <w:rFonts w:ascii="Times New Roman" w:hAnsi="Times New Roman"/>
                <w:color w:val="000000" w:themeColor="text1"/>
                <w:spacing w:val="-2"/>
                <w:sz w:val="20"/>
              </w:rPr>
              <w:t xml:space="preserve">Ar įstaigos priimtuose teisės aktuose išsamiai ir tiksliai apibrėžtos asmenų, administruojančių </w:t>
            </w:r>
            <w:r w:rsidR="0026299A">
              <w:rPr>
                <w:rFonts w:ascii="Times New Roman" w:hAnsi="Times New Roman"/>
                <w:color w:val="000000" w:themeColor="text1"/>
                <w:spacing w:val="-2"/>
                <w:sz w:val="20"/>
              </w:rPr>
              <w:t>mokamas paslaugas</w:t>
            </w:r>
            <w:r>
              <w:rPr>
                <w:rFonts w:ascii="Times New Roman" w:hAnsi="Times New Roman"/>
                <w:color w:val="000000" w:themeColor="text1"/>
                <w:spacing w:val="-2"/>
                <w:sz w:val="20"/>
              </w:rPr>
              <w:t xml:space="preserve">, teisės ir pareigos? </w:t>
            </w:r>
          </w:p>
        </w:tc>
        <w:tc>
          <w:tcPr>
            <w:tcW w:w="990" w:type="dxa"/>
            <w:tcBorders>
              <w:top w:val="single" w:sz="4" w:space="0" w:color="auto"/>
              <w:left w:val="single" w:sz="4" w:space="0" w:color="auto"/>
              <w:bottom w:val="single" w:sz="4" w:space="0" w:color="auto"/>
              <w:right w:val="single" w:sz="4" w:space="0" w:color="auto"/>
            </w:tcBorders>
            <w:vAlign w:val="center"/>
            <w:hideMark/>
          </w:tcPr>
          <w:p w14:paraId="0C93EF03"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Taip</w:t>
            </w:r>
          </w:p>
        </w:tc>
        <w:tc>
          <w:tcPr>
            <w:tcW w:w="4781" w:type="dxa"/>
            <w:tcBorders>
              <w:top w:val="single" w:sz="4" w:space="0" w:color="auto"/>
              <w:left w:val="single" w:sz="4" w:space="0" w:color="auto"/>
              <w:bottom w:val="single" w:sz="4" w:space="0" w:color="auto"/>
              <w:right w:val="single" w:sz="4" w:space="0" w:color="auto"/>
            </w:tcBorders>
            <w:vAlign w:val="center"/>
          </w:tcPr>
          <w:p w14:paraId="224500D6" w14:textId="77777777" w:rsidR="00AD22FD" w:rsidRDefault="00AD22FD" w:rsidP="001E5E6E">
            <w:pPr>
              <w:spacing w:after="0" w:line="240" w:lineRule="auto"/>
              <w:jc w:val="center"/>
              <w:outlineLvl w:val="0"/>
              <w:rPr>
                <w:rFonts w:ascii="Times New Roman" w:hAnsi="Times New Roman"/>
                <w:color w:val="000000" w:themeColor="text1"/>
                <w:sz w:val="20"/>
              </w:rPr>
            </w:pPr>
          </w:p>
        </w:tc>
      </w:tr>
      <w:tr w:rsidR="00AD22FD" w14:paraId="54CD7047"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7B19AC1D"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3.8.4.</w:t>
            </w:r>
          </w:p>
        </w:tc>
        <w:tc>
          <w:tcPr>
            <w:tcW w:w="7741" w:type="dxa"/>
            <w:tcBorders>
              <w:top w:val="single" w:sz="4" w:space="0" w:color="auto"/>
              <w:left w:val="single" w:sz="4" w:space="0" w:color="auto"/>
              <w:bottom w:val="single" w:sz="4" w:space="0" w:color="auto"/>
              <w:right w:val="single" w:sz="4" w:space="0" w:color="auto"/>
            </w:tcBorders>
            <w:hideMark/>
          </w:tcPr>
          <w:p w14:paraId="22ECC71A" w14:textId="77777777" w:rsidR="00AD22FD" w:rsidRDefault="00AD22FD" w:rsidP="001E5E6E">
            <w:pPr>
              <w:spacing w:after="0" w:line="240" w:lineRule="auto"/>
              <w:outlineLvl w:val="0"/>
              <w:rPr>
                <w:rFonts w:ascii="Times New Roman" w:hAnsi="Times New Roman"/>
                <w:color w:val="000000" w:themeColor="text1"/>
                <w:spacing w:val="-2"/>
                <w:sz w:val="20"/>
              </w:rPr>
            </w:pPr>
            <w:r>
              <w:rPr>
                <w:rFonts w:ascii="Times New Roman" w:hAnsi="Times New Roman"/>
                <w:color w:val="000000" w:themeColor="text1"/>
                <w:spacing w:val="-2"/>
                <w:sz w:val="20"/>
              </w:rPr>
              <w:t>Ar šiems subjektams nesuteikti per platūs įgaliojimai veikti savo nuožiūra?</w:t>
            </w:r>
          </w:p>
        </w:tc>
        <w:tc>
          <w:tcPr>
            <w:tcW w:w="990" w:type="dxa"/>
            <w:tcBorders>
              <w:top w:val="single" w:sz="4" w:space="0" w:color="auto"/>
              <w:left w:val="single" w:sz="4" w:space="0" w:color="auto"/>
              <w:bottom w:val="single" w:sz="4" w:space="0" w:color="auto"/>
              <w:right w:val="single" w:sz="4" w:space="0" w:color="auto"/>
            </w:tcBorders>
            <w:vAlign w:val="center"/>
            <w:hideMark/>
          </w:tcPr>
          <w:p w14:paraId="709EFFF1"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Ne</w:t>
            </w:r>
          </w:p>
        </w:tc>
        <w:tc>
          <w:tcPr>
            <w:tcW w:w="4781" w:type="dxa"/>
            <w:tcBorders>
              <w:top w:val="single" w:sz="4" w:space="0" w:color="auto"/>
              <w:left w:val="single" w:sz="4" w:space="0" w:color="auto"/>
              <w:bottom w:val="single" w:sz="4" w:space="0" w:color="auto"/>
              <w:right w:val="single" w:sz="4" w:space="0" w:color="auto"/>
            </w:tcBorders>
            <w:vAlign w:val="center"/>
          </w:tcPr>
          <w:p w14:paraId="1ECDB60A" w14:textId="77777777" w:rsidR="00AD22FD" w:rsidRDefault="00AD22FD" w:rsidP="001E5E6E">
            <w:pPr>
              <w:spacing w:after="0" w:line="240" w:lineRule="auto"/>
              <w:jc w:val="center"/>
              <w:outlineLvl w:val="0"/>
              <w:rPr>
                <w:rFonts w:ascii="Times New Roman" w:hAnsi="Times New Roman"/>
                <w:color w:val="000000" w:themeColor="text1"/>
                <w:sz w:val="20"/>
              </w:rPr>
            </w:pPr>
          </w:p>
        </w:tc>
      </w:tr>
      <w:tr w:rsidR="00AD22FD" w14:paraId="0A355516"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68593B0B"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3.8.5.</w:t>
            </w:r>
          </w:p>
        </w:tc>
        <w:tc>
          <w:tcPr>
            <w:tcW w:w="7741" w:type="dxa"/>
            <w:tcBorders>
              <w:top w:val="single" w:sz="4" w:space="0" w:color="auto"/>
              <w:left w:val="single" w:sz="4" w:space="0" w:color="auto"/>
              <w:bottom w:val="single" w:sz="4" w:space="0" w:color="auto"/>
              <w:right w:val="single" w:sz="4" w:space="0" w:color="auto"/>
            </w:tcBorders>
            <w:hideMark/>
          </w:tcPr>
          <w:p w14:paraId="423AFA60" w14:textId="77777777" w:rsidR="00AD22FD" w:rsidRDefault="00AD22FD" w:rsidP="001E5E6E">
            <w:pPr>
              <w:spacing w:after="0" w:line="240" w:lineRule="auto"/>
              <w:outlineLvl w:val="0"/>
              <w:rPr>
                <w:rFonts w:ascii="Times New Roman" w:hAnsi="Times New Roman"/>
                <w:color w:val="000000" w:themeColor="text1"/>
                <w:spacing w:val="-2"/>
                <w:sz w:val="20"/>
              </w:rPr>
            </w:pPr>
            <w:r>
              <w:rPr>
                <w:rFonts w:ascii="Times New Roman" w:hAnsi="Times New Roman"/>
                <w:color w:val="000000" w:themeColor="text1"/>
                <w:spacing w:val="-2"/>
                <w:sz w:val="20"/>
              </w:rPr>
              <w:t>Ar įstaigoje priimti teisės aktai, užtikrinantys Lietuvos Respublikos viešųjų ir privačių interesų derinimo valstybinėje tarnyboje įstatymo reikalavimų laikymąsi?</w:t>
            </w:r>
          </w:p>
        </w:tc>
        <w:tc>
          <w:tcPr>
            <w:tcW w:w="990" w:type="dxa"/>
            <w:tcBorders>
              <w:top w:val="single" w:sz="4" w:space="0" w:color="auto"/>
              <w:left w:val="single" w:sz="4" w:space="0" w:color="auto"/>
              <w:bottom w:val="single" w:sz="4" w:space="0" w:color="auto"/>
              <w:right w:val="single" w:sz="4" w:space="0" w:color="auto"/>
            </w:tcBorders>
            <w:vAlign w:val="center"/>
            <w:hideMark/>
          </w:tcPr>
          <w:p w14:paraId="6BA4057F"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Taip</w:t>
            </w:r>
          </w:p>
        </w:tc>
        <w:tc>
          <w:tcPr>
            <w:tcW w:w="4781" w:type="dxa"/>
            <w:tcBorders>
              <w:top w:val="single" w:sz="4" w:space="0" w:color="auto"/>
              <w:left w:val="single" w:sz="4" w:space="0" w:color="auto"/>
              <w:bottom w:val="single" w:sz="4" w:space="0" w:color="auto"/>
              <w:right w:val="single" w:sz="4" w:space="0" w:color="auto"/>
            </w:tcBorders>
            <w:vAlign w:val="center"/>
          </w:tcPr>
          <w:p w14:paraId="0E73C410" w14:textId="77777777" w:rsidR="00AD22FD" w:rsidRDefault="00AD22FD" w:rsidP="001E5E6E">
            <w:pPr>
              <w:spacing w:after="0" w:line="240" w:lineRule="auto"/>
              <w:jc w:val="center"/>
              <w:outlineLvl w:val="0"/>
              <w:rPr>
                <w:rFonts w:ascii="Times New Roman" w:hAnsi="Times New Roman"/>
                <w:color w:val="000000" w:themeColor="text1"/>
                <w:sz w:val="20"/>
              </w:rPr>
            </w:pPr>
          </w:p>
        </w:tc>
      </w:tr>
      <w:tr w:rsidR="00AD22FD" w14:paraId="314E08C9"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3B0DD41B"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3.8.6.</w:t>
            </w:r>
          </w:p>
        </w:tc>
        <w:tc>
          <w:tcPr>
            <w:tcW w:w="7741" w:type="dxa"/>
            <w:tcBorders>
              <w:top w:val="single" w:sz="4" w:space="0" w:color="auto"/>
              <w:left w:val="single" w:sz="4" w:space="0" w:color="auto"/>
              <w:bottom w:val="single" w:sz="4" w:space="0" w:color="auto"/>
              <w:right w:val="single" w:sz="4" w:space="0" w:color="auto"/>
            </w:tcBorders>
            <w:hideMark/>
          </w:tcPr>
          <w:p w14:paraId="1C8EE29B" w14:textId="46B52380" w:rsidR="00AD22FD" w:rsidRDefault="00AD22FD" w:rsidP="001E5E6E">
            <w:pPr>
              <w:spacing w:after="0" w:line="240" w:lineRule="auto"/>
              <w:outlineLvl w:val="0"/>
              <w:rPr>
                <w:rFonts w:ascii="Times New Roman" w:hAnsi="Times New Roman"/>
                <w:color w:val="000000" w:themeColor="text1"/>
                <w:spacing w:val="-2"/>
                <w:sz w:val="20"/>
              </w:rPr>
            </w:pPr>
            <w:r>
              <w:rPr>
                <w:rFonts w:ascii="Times New Roman" w:hAnsi="Times New Roman"/>
                <w:color w:val="000000" w:themeColor="text1"/>
                <w:spacing w:val="-2"/>
                <w:sz w:val="20"/>
              </w:rPr>
              <w:t>Ar įstaigos mokamų paslaugų teikimo apibrėžiančiuose teisės aktuose įtvirtinta konkreti ir tiksli sprendimų priėmimo procedūra ( pvz.: sprendimų priėmimo principai, kriterijai, terminai) vykdant kontrolės funkcijas?</w:t>
            </w:r>
          </w:p>
        </w:tc>
        <w:tc>
          <w:tcPr>
            <w:tcW w:w="990" w:type="dxa"/>
            <w:tcBorders>
              <w:top w:val="single" w:sz="4" w:space="0" w:color="auto"/>
              <w:left w:val="single" w:sz="4" w:space="0" w:color="auto"/>
              <w:bottom w:val="single" w:sz="4" w:space="0" w:color="auto"/>
              <w:right w:val="single" w:sz="4" w:space="0" w:color="auto"/>
            </w:tcBorders>
            <w:vAlign w:val="center"/>
            <w:hideMark/>
          </w:tcPr>
          <w:p w14:paraId="30982322"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Taip</w:t>
            </w:r>
          </w:p>
        </w:tc>
        <w:tc>
          <w:tcPr>
            <w:tcW w:w="4781" w:type="dxa"/>
            <w:tcBorders>
              <w:top w:val="single" w:sz="4" w:space="0" w:color="auto"/>
              <w:left w:val="single" w:sz="4" w:space="0" w:color="auto"/>
              <w:bottom w:val="single" w:sz="4" w:space="0" w:color="auto"/>
              <w:right w:val="single" w:sz="4" w:space="0" w:color="auto"/>
            </w:tcBorders>
            <w:vAlign w:val="center"/>
          </w:tcPr>
          <w:p w14:paraId="5788AC7C" w14:textId="77777777" w:rsidR="00AD22FD" w:rsidRDefault="00AD22FD" w:rsidP="001E5E6E">
            <w:pPr>
              <w:spacing w:after="0" w:line="240" w:lineRule="auto"/>
              <w:jc w:val="center"/>
              <w:outlineLvl w:val="0"/>
              <w:rPr>
                <w:rFonts w:ascii="Times New Roman" w:hAnsi="Times New Roman"/>
                <w:color w:val="000000" w:themeColor="text1"/>
                <w:sz w:val="20"/>
              </w:rPr>
            </w:pPr>
          </w:p>
        </w:tc>
      </w:tr>
      <w:tr w:rsidR="00AD22FD" w14:paraId="5BA964D3"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19B3C48A"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3.8.7.</w:t>
            </w:r>
          </w:p>
        </w:tc>
        <w:tc>
          <w:tcPr>
            <w:tcW w:w="7741" w:type="dxa"/>
            <w:tcBorders>
              <w:top w:val="single" w:sz="4" w:space="0" w:color="auto"/>
              <w:left w:val="single" w:sz="4" w:space="0" w:color="auto"/>
              <w:bottom w:val="single" w:sz="4" w:space="0" w:color="auto"/>
              <w:right w:val="single" w:sz="4" w:space="0" w:color="auto"/>
            </w:tcBorders>
            <w:hideMark/>
          </w:tcPr>
          <w:p w14:paraId="20879A7B" w14:textId="562D9A3F" w:rsidR="00AD22FD" w:rsidRDefault="00AD22FD" w:rsidP="001E5E6E">
            <w:pPr>
              <w:spacing w:after="0" w:line="240" w:lineRule="auto"/>
              <w:outlineLvl w:val="0"/>
              <w:rPr>
                <w:rFonts w:ascii="Times New Roman" w:hAnsi="Times New Roman"/>
                <w:color w:val="000000" w:themeColor="text1"/>
                <w:spacing w:val="-2"/>
                <w:sz w:val="20"/>
              </w:rPr>
            </w:pPr>
            <w:r>
              <w:rPr>
                <w:rFonts w:ascii="Times New Roman" w:hAnsi="Times New Roman"/>
                <w:color w:val="000000" w:themeColor="text1"/>
                <w:spacing w:val="-2"/>
                <w:sz w:val="20"/>
              </w:rPr>
              <w:t xml:space="preserve">Ar reglamentuota </w:t>
            </w:r>
            <w:r w:rsidR="0026299A">
              <w:rPr>
                <w:rFonts w:ascii="Times New Roman" w:hAnsi="Times New Roman"/>
                <w:color w:val="000000" w:themeColor="text1"/>
                <w:spacing w:val="-2"/>
                <w:sz w:val="20"/>
              </w:rPr>
              <w:t>mokamų paslaugų teikimo,</w:t>
            </w:r>
            <w:r>
              <w:rPr>
                <w:rFonts w:ascii="Times New Roman" w:hAnsi="Times New Roman"/>
                <w:color w:val="000000" w:themeColor="text1"/>
                <w:spacing w:val="-2"/>
                <w:sz w:val="20"/>
              </w:rPr>
              <w:t xml:space="preserve"> subjektų veiklos ir sprendimų apskundimo tvarka?</w:t>
            </w:r>
          </w:p>
        </w:tc>
        <w:tc>
          <w:tcPr>
            <w:tcW w:w="990" w:type="dxa"/>
            <w:tcBorders>
              <w:top w:val="single" w:sz="4" w:space="0" w:color="auto"/>
              <w:left w:val="single" w:sz="4" w:space="0" w:color="auto"/>
              <w:bottom w:val="single" w:sz="4" w:space="0" w:color="auto"/>
              <w:right w:val="single" w:sz="4" w:space="0" w:color="auto"/>
            </w:tcBorders>
            <w:vAlign w:val="center"/>
            <w:hideMark/>
          </w:tcPr>
          <w:p w14:paraId="0D3E2AF1"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Taip</w:t>
            </w:r>
          </w:p>
        </w:tc>
        <w:tc>
          <w:tcPr>
            <w:tcW w:w="4781" w:type="dxa"/>
            <w:tcBorders>
              <w:top w:val="single" w:sz="4" w:space="0" w:color="auto"/>
              <w:left w:val="single" w:sz="4" w:space="0" w:color="auto"/>
              <w:bottom w:val="single" w:sz="4" w:space="0" w:color="auto"/>
              <w:right w:val="single" w:sz="4" w:space="0" w:color="auto"/>
            </w:tcBorders>
            <w:vAlign w:val="center"/>
          </w:tcPr>
          <w:p w14:paraId="25021341" w14:textId="77777777" w:rsidR="00AD22FD" w:rsidRDefault="00AD22FD" w:rsidP="001E5E6E">
            <w:pPr>
              <w:spacing w:after="0" w:line="240" w:lineRule="auto"/>
              <w:jc w:val="center"/>
              <w:outlineLvl w:val="0"/>
              <w:rPr>
                <w:rFonts w:ascii="Times New Roman" w:hAnsi="Times New Roman"/>
                <w:color w:val="000000" w:themeColor="text1"/>
                <w:sz w:val="20"/>
              </w:rPr>
            </w:pPr>
          </w:p>
        </w:tc>
      </w:tr>
      <w:tr w:rsidR="00AD22FD" w14:paraId="605DD464"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0C8DE60C"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3.8.8.</w:t>
            </w:r>
          </w:p>
        </w:tc>
        <w:tc>
          <w:tcPr>
            <w:tcW w:w="7741" w:type="dxa"/>
            <w:tcBorders>
              <w:top w:val="single" w:sz="4" w:space="0" w:color="auto"/>
              <w:left w:val="single" w:sz="4" w:space="0" w:color="auto"/>
              <w:bottom w:val="single" w:sz="4" w:space="0" w:color="auto"/>
              <w:right w:val="single" w:sz="4" w:space="0" w:color="auto"/>
            </w:tcBorders>
            <w:hideMark/>
          </w:tcPr>
          <w:p w14:paraId="3ABF0359" w14:textId="6DE84FB0" w:rsidR="00AD22FD" w:rsidRDefault="00AD22FD" w:rsidP="001E5E6E">
            <w:pPr>
              <w:spacing w:after="0" w:line="240" w:lineRule="auto"/>
              <w:outlineLvl w:val="0"/>
              <w:rPr>
                <w:rFonts w:ascii="Times New Roman" w:hAnsi="Times New Roman"/>
                <w:color w:val="000000" w:themeColor="text1"/>
                <w:spacing w:val="-2"/>
                <w:sz w:val="20"/>
              </w:rPr>
            </w:pPr>
            <w:r>
              <w:rPr>
                <w:rFonts w:ascii="Times New Roman" w:hAnsi="Times New Roman"/>
                <w:color w:val="000000" w:themeColor="text1"/>
                <w:spacing w:val="-2"/>
                <w:sz w:val="20"/>
              </w:rPr>
              <w:t>Ar įstaigoje buvo gauta asmenų skundų, pranešimų, kitokio pobūdžio informacijos dėl</w:t>
            </w:r>
            <w:r w:rsidR="0026299A">
              <w:rPr>
                <w:rFonts w:ascii="Times New Roman" w:hAnsi="Times New Roman"/>
                <w:color w:val="000000" w:themeColor="text1"/>
                <w:spacing w:val="-2"/>
                <w:sz w:val="20"/>
              </w:rPr>
              <w:t xml:space="preserve"> atsakingų asmenų  </w:t>
            </w:r>
            <w:r>
              <w:rPr>
                <w:rFonts w:ascii="Times New Roman" w:hAnsi="Times New Roman"/>
                <w:color w:val="000000" w:themeColor="text1"/>
                <w:spacing w:val="-2"/>
                <w:sz w:val="20"/>
              </w:rPr>
              <w:t>priimtų sprendimų teisėtumo, pagrįstumo?</w:t>
            </w:r>
          </w:p>
        </w:tc>
        <w:tc>
          <w:tcPr>
            <w:tcW w:w="990" w:type="dxa"/>
            <w:tcBorders>
              <w:top w:val="single" w:sz="4" w:space="0" w:color="auto"/>
              <w:left w:val="single" w:sz="4" w:space="0" w:color="auto"/>
              <w:bottom w:val="single" w:sz="4" w:space="0" w:color="auto"/>
              <w:right w:val="single" w:sz="4" w:space="0" w:color="auto"/>
            </w:tcBorders>
            <w:vAlign w:val="center"/>
            <w:hideMark/>
          </w:tcPr>
          <w:p w14:paraId="4CF02E85"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Ne</w:t>
            </w:r>
          </w:p>
        </w:tc>
        <w:tc>
          <w:tcPr>
            <w:tcW w:w="4781" w:type="dxa"/>
            <w:tcBorders>
              <w:top w:val="single" w:sz="4" w:space="0" w:color="auto"/>
              <w:left w:val="single" w:sz="4" w:space="0" w:color="auto"/>
              <w:bottom w:val="single" w:sz="4" w:space="0" w:color="auto"/>
              <w:right w:val="single" w:sz="4" w:space="0" w:color="auto"/>
            </w:tcBorders>
            <w:vAlign w:val="center"/>
            <w:hideMark/>
          </w:tcPr>
          <w:p w14:paraId="35357F35" w14:textId="77777777" w:rsidR="00AD22FD" w:rsidRDefault="00AD22FD" w:rsidP="001E5E6E">
            <w:pPr>
              <w:spacing w:after="0" w:line="240" w:lineRule="auto"/>
              <w:jc w:val="both"/>
              <w:outlineLvl w:val="0"/>
              <w:rPr>
                <w:rFonts w:ascii="Times New Roman" w:hAnsi="Times New Roman"/>
                <w:color w:val="000000" w:themeColor="text1"/>
                <w:sz w:val="20"/>
              </w:rPr>
            </w:pPr>
          </w:p>
        </w:tc>
      </w:tr>
      <w:tr w:rsidR="00AD22FD" w14:paraId="7A775C50"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0AA9ECC1" w14:textId="77777777" w:rsidR="00AD22FD" w:rsidRDefault="00AD22FD" w:rsidP="001E5E6E">
            <w:pPr>
              <w:spacing w:after="0" w:line="240" w:lineRule="auto"/>
              <w:jc w:val="center"/>
              <w:outlineLvl w:val="0"/>
              <w:rPr>
                <w:rFonts w:ascii="Times New Roman" w:hAnsi="Times New Roman"/>
                <w:b/>
                <w:color w:val="000000" w:themeColor="text1"/>
                <w:sz w:val="20"/>
              </w:rPr>
            </w:pPr>
            <w:r>
              <w:rPr>
                <w:rFonts w:ascii="Times New Roman" w:hAnsi="Times New Roman"/>
                <w:b/>
                <w:color w:val="000000" w:themeColor="text1"/>
                <w:sz w:val="20"/>
              </w:rPr>
              <w:lastRenderedPageBreak/>
              <w:t>4.</w:t>
            </w:r>
          </w:p>
        </w:tc>
        <w:tc>
          <w:tcPr>
            <w:tcW w:w="7741" w:type="dxa"/>
            <w:tcBorders>
              <w:top w:val="single" w:sz="4" w:space="0" w:color="auto"/>
              <w:left w:val="single" w:sz="4" w:space="0" w:color="auto"/>
              <w:bottom w:val="single" w:sz="4" w:space="0" w:color="auto"/>
              <w:right w:val="single" w:sz="4" w:space="0" w:color="auto"/>
            </w:tcBorders>
            <w:hideMark/>
          </w:tcPr>
          <w:p w14:paraId="33EC5539" w14:textId="77777777" w:rsidR="00AD22FD" w:rsidRDefault="00AD22FD" w:rsidP="001E5E6E">
            <w:pPr>
              <w:spacing w:after="0" w:line="240" w:lineRule="auto"/>
              <w:outlineLvl w:val="0"/>
              <w:rPr>
                <w:rFonts w:ascii="Times New Roman" w:hAnsi="Times New Roman"/>
                <w:b/>
                <w:color w:val="000000" w:themeColor="text1"/>
                <w:sz w:val="20"/>
              </w:rPr>
            </w:pPr>
            <w:r>
              <w:rPr>
                <w:rFonts w:ascii="Times New Roman" w:hAnsi="Times New Roman"/>
                <w:b/>
                <w:color w:val="000000" w:themeColor="text1"/>
                <w:sz w:val="20"/>
              </w:rPr>
              <w:t>Veikla yra susijusi su leidimų, nuolaidų, lengvatų ir kitokių papildomų teisių suteikimu ar apribojimu.</w:t>
            </w:r>
          </w:p>
        </w:tc>
        <w:tc>
          <w:tcPr>
            <w:tcW w:w="990" w:type="dxa"/>
            <w:tcBorders>
              <w:top w:val="single" w:sz="4" w:space="0" w:color="auto"/>
              <w:left w:val="single" w:sz="4" w:space="0" w:color="auto"/>
              <w:bottom w:val="single" w:sz="4" w:space="0" w:color="auto"/>
              <w:right w:val="single" w:sz="4" w:space="0" w:color="auto"/>
            </w:tcBorders>
            <w:vAlign w:val="center"/>
            <w:hideMark/>
          </w:tcPr>
          <w:p w14:paraId="0C8E2C86"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Ne</w:t>
            </w:r>
          </w:p>
        </w:tc>
        <w:tc>
          <w:tcPr>
            <w:tcW w:w="4781" w:type="dxa"/>
            <w:tcBorders>
              <w:top w:val="single" w:sz="4" w:space="0" w:color="auto"/>
              <w:left w:val="single" w:sz="4" w:space="0" w:color="auto"/>
              <w:bottom w:val="single" w:sz="4" w:space="0" w:color="auto"/>
              <w:right w:val="single" w:sz="4" w:space="0" w:color="auto"/>
            </w:tcBorders>
            <w:vAlign w:val="center"/>
            <w:hideMark/>
          </w:tcPr>
          <w:p w14:paraId="454EC8BA" w14:textId="433E64E6" w:rsidR="00AD22FD" w:rsidRDefault="00AD22FD" w:rsidP="001E5E6E">
            <w:pPr>
              <w:spacing w:after="0" w:line="240" w:lineRule="auto"/>
              <w:jc w:val="center"/>
              <w:outlineLvl w:val="0"/>
              <w:rPr>
                <w:rFonts w:ascii="Times New Roman" w:hAnsi="Times New Roman"/>
                <w:i/>
                <w:color w:val="000000" w:themeColor="text1"/>
                <w:sz w:val="20"/>
              </w:rPr>
            </w:pPr>
            <w:r>
              <w:rPr>
                <w:rFonts w:ascii="Times New Roman" w:hAnsi="Times New Roman"/>
                <w:i/>
                <w:color w:val="000000" w:themeColor="text1"/>
                <w:sz w:val="20"/>
              </w:rPr>
              <w:t xml:space="preserve">Nėra susiję su </w:t>
            </w:r>
            <w:r w:rsidR="0026299A">
              <w:rPr>
                <w:rFonts w:ascii="Times New Roman" w:hAnsi="Times New Roman"/>
                <w:i/>
                <w:color w:val="000000" w:themeColor="text1"/>
                <w:sz w:val="20"/>
              </w:rPr>
              <w:t>mokamų paslaugų teikimu</w:t>
            </w:r>
            <w:r>
              <w:rPr>
                <w:rFonts w:ascii="Times New Roman" w:hAnsi="Times New Roman"/>
                <w:i/>
                <w:color w:val="000000" w:themeColor="text1"/>
                <w:sz w:val="20"/>
              </w:rPr>
              <w:t xml:space="preserve"> įstaigoje.</w:t>
            </w:r>
          </w:p>
        </w:tc>
      </w:tr>
      <w:tr w:rsidR="00AD22FD" w14:paraId="133719FB"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501D539C" w14:textId="77777777" w:rsidR="00AD22FD" w:rsidRDefault="00AD22FD" w:rsidP="001E5E6E">
            <w:pPr>
              <w:spacing w:after="0" w:line="240" w:lineRule="auto"/>
              <w:jc w:val="center"/>
              <w:outlineLvl w:val="0"/>
              <w:rPr>
                <w:rFonts w:ascii="Times New Roman" w:hAnsi="Times New Roman"/>
                <w:b/>
                <w:color w:val="000000" w:themeColor="text1"/>
                <w:sz w:val="20"/>
              </w:rPr>
            </w:pPr>
            <w:r>
              <w:rPr>
                <w:rFonts w:ascii="Times New Roman" w:hAnsi="Times New Roman"/>
                <w:b/>
                <w:color w:val="000000" w:themeColor="text1"/>
                <w:sz w:val="20"/>
              </w:rPr>
              <w:t>5.</w:t>
            </w:r>
          </w:p>
        </w:tc>
        <w:tc>
          <w:tcPr>
            <w:tcW w:w="7741" w:type="dxa"/>
            <w:tcBorders>
              <w:top w:val="single" w:sz="4" w:space="0" w:color="auto"/>
              <w:left w:val="single" w:sz="4" w:space="0" w:color="auto"/>
              <w:bottom w:val="single" w:sz="4" w:space="0" w:color="auto"/>
              <w:right w:val="single" w:sz="4" w:space="0" w:color="auto"/>
            </w:tcBorders>
            <w:hideMark/>
          </w:tcPr>
          <w:p w14:paraId="101D6CE7" w14:textId="77777777" w:rsidR="00AD22FD" w:rsidRDefault="00AD22FD" w:rsidP="001E5E6E">
            <w:pPr>
              <w:spacing w:after="0" w:line="240" w:lineRule="auto"/>
              <w:outlineLvl w:val="0"/>
              <w:rPr>
                <w:rFonts w:ascii="Times New Roman" w:hAnsi="Times New Roman"/>
                <w:b/>
                <w:color w:val="000000" w:themeColor="text1"/>
                <w:sz w:val="20"/>
              </w:rPr>
            </w:pPr>
            <w:r>
              <w:rPr>
                <w:rFonts w:ascii="Times New Roman" w:hAnsi="Times New Roman"/>
                <w:b/>
                <w:color w:val="000000" w:themeColor="text1"/>
                <w:sz w:val="20"/>
              </w:rPr>
              <w:t>Daugiausia priima sprendimus, kuriems nereikia kitos valstybės ar savivaldybės įstaigos patvirtinimo</w:t>
            </w:r>
          </w:p>
        </w:tc>
        <w:tc>
          <w:tcPr>
            <w:tcW w:w="990" w:type="dxa"/>
            <w:tcBorders>
              <w:top w:val="single" w:sz="4" w:space="0" w:color="auto"/>
              <w:left w:val="single" w:sz="4" w:space="0" w:color="auto"/>
              <w:bottom w:val="single" w:sz="4" w:space="0" w:color="auto"/>
              <w:right w:val="single" w:sz="4" w:space="0" w:color="auto"/>
            </w:tcBorders>
            <w:vAlign w:val="center"/>
            <w:hideMark/>
          </w:tcPr>
          <w:p w14:paraId="53E79C9A"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Taip</w:t>
            </w:r>
          </w:p>
        </w:tc>
        <w:tc>
          <w:tcPr>
            <w:tcW w:w="4781" w:type="dxa"/>
            <w:tcBorders>
              <w:top w:val="single" w:sz="4" w:space="0" w:color="auto"/>
              <w:left w:val="single" w:sz="4" w:space="0" w:color="auto"/>
              <w:bottom w:val="single" w:sz="4" w:space="0" w:color="auto"/>
              <w:right w:val="single" w:sz="4" w:space="0" w:color="auto"/>
            </w:tcBorders>
            <w:vAlign w:val="center"/>
          </w:tcPr>
          <w:p w14:paraId="776FB31B" w14:textId="77777777" w:rsidR="00AD22FD" w:rsidRDefault="00AD22FD" w:rsidP="001E5E6E">
            <w:pPr>
              <w:spacing w:after="0" w:line="240" w:lineRule="auto"/>
              <w:jc w:val="center"/>
              <w:outlineLvl w:val="0"/>
              <w:rPr>
                <w:rFonts w:ascii="Times New Roman" w:hAnsi="Times New Roman"/>
                <w:color w:val="000000" w:themeColor="text1"/>
                <w:sz w:val="20"/>
              </w:rPr>
            </w:pPr>
          </w:p>
        </w:tc>
      </w:tr>
      <w:tr w:rsidR="00AD22FD" w14:paraId="157F1115"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43EC7FBC"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5.1.</w:t>
            </w:r>
          </w:p>
        </w:tc>
        <w:tc>
          <w:tcPr>
            <w:tcW w:w="7741" w:type="dxa"/>
            <w:tcBorders>
              <w:top w:val="single" w:sz="4" w:space="0" w:color="auto"/>
              <w:left w:val="single" w:sz="4" w:space="0" w:color="auto"/>
              <w:bottom w:val="single" w:sz="4" w:space="0" w:color="auto"/>
              <w:right w:val="single" w:sz="4" w:space="0" w:color="auto"/>
            </w:tcBorders>
            <w:hideMark/>
          </w:tcPr>
          <w:p w14:paraId="62ED290F" w14:textId="79F1DC0C" w:rsidR="00AD22FD" w:rsidRDefault="00AD22FD" w:rsidP="001E5E6E">
            <w:pPr>
              <w:spacing w:after="0" w:line="240" w:lineRule="auto"/>
              <w:outlineLvl w:val="0"/>
              <w:rPr>
                <w:rFonts w:ascii="Times New Roman" w:hAnsi="Times New Roman"/>
                <w:color w:val="000000" w:themeColor="text1"/>
                <w:sz w:val="20"/>
              </w:rPr>
            </w:pPr>
            <w:r>
              <w:rPr>
                <w:rFonts w:ascii="Times New Roman" w:hAnsi="Times New Roman"/>
                <w:color w:val="000000" w:themeColor="text1"/>
                <w:sz w:val="20"/>
              </w:rPr>
              <w:t>Ar įstaigoje atliekamas norminių teisės aktų projektų, susijusių su</w:t>
            </w:r>
            <w:r>
              <w:rPr>
                <w:rFonts w:ascii="Times New Roman" w:hAnsi="Times New Roman"/>
                <w:color w:val="000000" w:themeColor="text1"/>
                <w:spacing w:val="-2"/>
                <w:sz w:val="20"/>
              </w:rPr>
              <w:t xml:space="preserve"> </w:t>
            </w:r>
            <w:r w:rsidR="0026299A">
              <w:rPr>
                <w:rFonts w:ascii="Times New Roman" w:hAnsi="Times New Roman"/>
                <w:color w:val="000000" w:themeColor="text1"/>
                <w:spacing w:val="-2"/>
                <w:sz w:val="20"/>
              </w:rPr>
              <w:t>mokamų paslaugų teikimu</w:t>
            </w:r>
            <w:r>
              <w:rPr>
                <w:rFonts w:ascii="Times New Roman" w:hAnsi="Times New Roman"/>
                <w:color w:val="000000" w:themeColor="text1"/>
                <w:sz w:val="20"/>
              </w:rPr>
              <w:t xml:space="preserve"> , poveikio korupcijos mastui vertinimas?</w:t>
            </w:r>
          </w:p>
        </w:tc>
        <w:tc>
          <w:tcPr>
            <w:tcW w:w="990" w:type="dxa"/>
            <w:tcBorders>
              <w:top w:val="single" w:sz="4" w:space="0" w:color="auto"/>
              <w:left w:val="single" w:sz="4" w:space="0" w:color="auto"/>
              <w:bottom w:val="single" w:sz="4" w:space="0" w:color="auto"/>
              <w:right w:val="single" w:sz="4" w:space="0" w:color="auto"/>
            </w:tcBorders>
            <w:vAlign w:val="center"/>
            <w:hideMark/>
          </w:tcPr>
          <w:p w14:paraId="3F4D1584"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Taip</w:t>
            </w:r>
          </w:p>
        </w:tc>
        <w:tc>
          <w:tcPr>
            <w:tcW w:w="4781" w:type="dxa"/>
            <w:tcBorders>
              <w:top w:val="single" w:sz="4" w:space="0" w:color="auto"/>
              <w:left w:val="single" w:sz="4" w:space="0" w:color="auto"/>
              <w:bottom w:val="single" w:sz="4" w:space="0" w:color="auto"/>
              <w:right w:val="single" w:sz="4" w:space="0" w:color="auto"/>
            </w:tcBorders>
            <w:vAlign w:val="center"/>
            <w:hideMark/>
          </w:tcPr>
          <w:p w14:paraId="0B3F4678" w14:textId="77777777" w:rsidR="00AD22FD" w:rsidRDefault="00AD22FD" w:rsidP="001E5E6E">
            <w:pPr>
              <w:spacing w:after="0" w:line="240" w:lineRule="auto"/>
              <w:jc w:val="both"/>
              <w:outlineLvl w:val="0"/>
              <w:rPr>
                <w:rFonts w:ascii="Times New Roman" w:hAnsi="Times New Roman"/>
                <w:color w:val="000000" w:themeColor="text1"/>
                <w:sz w:val="20"/>
              </w:rPr>
            </w:pPr>
          </w:p>
        </w:tc>
      </w:tr>
      <w:tr w:rsidR="00AD22FD" w14:paraId="76F6AC3C"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123D664B" w14:textId="68BD754C"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5.</w:t>
            </w:r>
            <w:r w:rsidR="00E96463">
              <w:rPr>
                <w:rFonts w:ascii="Times New Roman" w:hAnsi="Times New Roman"/>
                <w:color w:val="000000" w:themeColor="text1"/>
                <w:sz w:val="20"/>
              </w:rPr>
              <w:t>2</w:t>
            </w:r>
            <w:r>
              <w:rPr>
                <w:rFonts w:ascii="Times New Roman" w:hAnsi="Times New Roman"/>
                <w:color w:val="000000" w:themeColor="text1"/>
                <w:sz w:val="20"/>
              </w:rPr>
              <w:t>.</w:t>
            </w:r>
          </w:p>
        </w:tc>
        <w:tc>
          <w:tcPr>
            <w:tcW w:w="7741" w:type="dxa"/>
            <w:tcBorders>
              <w:top w:val="single" w:sz="4" w:space="0" w:color="auto"/>
              <w:left w:val="single" w:sz="4" w:space="0" w:color="auto"/>
              <w:bottom w:val="single" w:sz="4" w:space="0" w:color="auto"/>
              <w:right w:val="single" w:sz="4" w:space="0" w:color="auto"/>
            </w:tcBorders>
            <w:hideMark/>
          </w:tcPr>
          <w:p w14:paraId="588A0A2F" w14:textId="12B74162" w:rsidR="00AD22FD" w:rsidRDefault="00AD22FD" w:rsidP="001E5E6E">
            <w:pPr>
              <w:spacing w:after="0" w:line="240" w:lineRule="auto"/>
              <w:outlineLvl w:val="0"/>
              <w:rPr>
                <w:rFonts w:ascii="Times New Roman" w:hAnsi="Times New Roman"/>
                <w:color w:val="000000" w:themeColor="text1"/>
                <w:sz w:val="20"/>
              </w:rPr>
            </w:pPr>
            <w:r>
              <w:rPr>
                <w:rFonts w:ascii="Times New Roman" w:hAnsi="Times New Roman"/>
                <w:color w:val="000000" w:themeColor="text1"/>
                <w:spacing w:val="-4"/>
                <w:sz w:val="20"/>
              </w:rPr>
              <w:t xml:space="preserve">Ar įstaigos mokamų paslaugų teikimo srities teisės aktuose numatyti konkretūs tokius sprendimus galintys priimti subjektai, išsamiai ir aiškiai apibrėžta šiuos sprendimus priimančių subjektų kompetencija? </w:t>
            </w:r>
          </w:p>
        </w:tc>
        <w:tc>
          <w:tcPr>
            <w:tcW w:w="990" w:type="dxa"/>
            <w:tcBorders>
              <w:top w:val="single" w:sz="4" w:space="0" w:color="auto"/>
              <w:left w:val="single" w:sz="4" w:space="0" w:color="auto"/>
              <w:bottom w:val="single" w:sz="4" w:space="0" w:color="auto"/>
              <w:right w:val="single" w:sz="4" w:space="0" w:color="auto"/>
            </w:tcBorders>
            <w:vAlign w:val="center"/>
            <w:hideMark/>
          </w:tcPr>
          <w:p w14:paraId="42B59D18"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Taip</w:t>
            </w:r>
          </w:p>
        </w:tc>
        <w:tc>
          <w:tcPr>
            <w:tcW w:w="4781" w:type="dxa"/>
            <w:tcBorders>
              <w:top w:val="single" w:sz="4" w:space="0" w:color="auto"/>
              <w:left w:val="single" w:sz="4" w:space="0" w:color="auto"/>
              <w:bottom w:val="single" w:sz="4" w:space="0" w:color="auto"/>
              <w:right w:val="single" w:sz="4" w:space="0" w:color="auto"/>
            </w:tcBorders>
            <w:vAlign w:val="center"/>
          </w:tcPr>
          <w:p w14:paraId="4C586A66" w14:textId="77777777" w:rsidR="00AD22FD" w:rsidRDefault="00AD22FD" w:rsidP="001E5E6E">
            <w:pPr>
              <w:spacing w:after="0" w:line="240" w:lineRule="auto"/>
              <w:jc w:val="center"/>
              <w:outlineLvl w:val="0"/>
              <w:rPr>
                <w:rFonts w:ascii="Times New Roman" w:hAnsi="Times New Roman"/>
                <w:color w:val="000000" w:themeColor="text1"/>
                <w:sz w:val="20"/>
              </w:rPr>
            </w:pPr>
          </w:p>
        </w:tc>
      </w:tr>
      <w:tr w:rsidR="00AD22FD" w14:paraId="079EF30E"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22C42E8B" w14:textId="77777777" w:rsidR="00AD22FD" w:rsidRDefault="00AD22FD" w:rsidP="001E5E6E">
            <w:pPr>
              <w:spacing w:after="0" w:line="240" w:lineRule="auto"/>
              <w:jc w:val="center"/>
              <w:outlineLvl w:val="0"/>
              <w:rPr>
                <w:rFonts w:ascii="Times New Roman" w:hAnsi="Times New Roman"/>
                <w:b/>
                <w:color w:val="000000" w:themeColor="text1"/>
                <w:sz w:val="20"/>
              </w:rPr>
            </w:pPr>
            <w:r>
              <w:rPr>
                <w:rFonts w:ascii="Times New Roman" w:hAnsi="Times New Roman"/>
                <w:b/>
                <w:color w:val="000000" w:themeColor="text1"/>
                <w:sz w:val="20"/>
              </w:rPr>
              <w:t>6.</w:t>
            </w:r>
          </w:p>
        </w:tc>
        <w:tc>
          <w:tcPr>
            <w:tcW w:w="7741" w:type="dxa"/>
            <w:tcBorders>
              <w:top w:val="single" w:sz="4" w:space="0" w:color="auto"/>
              <w:left w:val="single" w:sz="4" w:space="0" w:color="auto"/>
              <w:bottom w:val="single" w:sz="4" w:space="0" w:color="auto"/>
              <w:right w:val="single" w:sz="4" w:space="0" w:color="auto"/>
            </w:tcBorders>
            <w:hideMark/>
          </w:tcPr>
          <w:p w14:paraId="5B3A5340" w14:textId="77777777" w:rsidR="00AD22FD" w:rsidRDefault="00AD22FD" w:rsidP="001E5E6E">
            <w:pPr>
              <w:spacing w:after="0" w:line="240" w:lineRule="auto"/>
              <w:outlineLvl w:val="0"/>
              <w:rPr>
                <w:rFonts w:ascii="Times New Roman" w:hAnsi="Times New Roman"/>
                <w:b/>
                <w:color w:val="000000" w:themeColor="text1"/>
                <w:sz w:val="20"/>
              </w:rPr>
            </w:pPr>
            <w:r>
              <w:rPr>
                <w:rFonts w:ascii="Times New Roman" w:hAnsi="Times New Roman"/>
                <w:b/>
                <w:color w:val="000000" w:themeColor="text1"/>
                <w:sz w:val="20"/>
              </w:rPr>
              <w:t>Naudojama valstybės ar tarnybos paslaptį sudaranti informacija</w:t>
            </w:r>
          </w:p>
        </w:tc>
        <w:tc>
          <w:tcPr>
            <w:tcW w:w="990" w:type="dxa"/>
            <w:tcBorders>
              <w:top w:val="single" w:sz="4" w:space="0" w:color="auto"/>
              <w:left w:val="single" w:sz="4" w:space="0" w:color="auto"/>
              <w:bottom w:val="single" w:sz="4" w:space="0" w:color="auto"/>
              <w:right w:val="single" w:sz="4" w:space="0" w:color="auto"/>
            </w:tcBorders>
            <w:vAlign w:val="center"/>
            <w:hideMark/>
          </w:tcPr>
          <w:p w14:paraId="6798A666"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Ne</w:t>
            </w:r>
          </w:p>
        </w:tc>
        <w:tc>
          <w:tcPr>
            <w:tcW w:w="4781" w:type="dxa"/>
            <w:tcBorders>
              <w:top w:val="single" w:sz="4" w:space="0" w:color="auto"/>
              <w:left w:val="single" w:sz="4" w:space="0" w:color="auto"/>
              <w:bottom w:val="single" w:sz="4" w:space="0" w:color="auto"/>
              <w:right w:val="single" w:sz="4" w:space="0" w:color="auto"/>
            </w:tcBorders>
            <w:vAlign w:val="center"/>
            <w:hideMark/>
          </w:tcPr>
          <w:p w14:paraId="66348353" w14:textId="1591ED40" w:rsidR="00AD22FD" w:rsidRDefault="00AD22FD" w:rsidP="001E5E6E">
            <w:pPr>
              <w:spacing w:after="0" w:line="240" w:lineRule="auto"/>
              <w:jc w:val="center"/>
              <w:outlineLvl w:val="0"/>
              <w:rPr>
                <w:rFonts w:ascii="Times New Roman" w:hAnsi="Times New Roman"/>
                <w:i/>
                <w:color w:val="000000" w:themeColor="text1"/>
                <w:sz w:val="20"/>
              </w:rPr>
            </w:pPr>
            <w:r>
              <w:rPr>
                <w:rFonts w:ascii="Times New Roman" w:hAnsi="Times New Roman"/>
                <w:i/>
                <w:color w:val="000000" w:themeColor="text1"/>
                <w:sz w:val="20"/>
              </w:rPr>
              <w:t>Nėra susiję su</w:t>
            </w:r>
            <w:r>
              <w:rPr>
                <w:rFonts w:ascii="Times New Roman" w:hAnsi="Times New Roman"/>
                <w:color w:val="000000" w:themeColor="text1"/>
                <w:spacing w:val="-2"/>
                <w:sz w:val="20"/>
              </w:rPr>
              <w:t xml:space="preserve"> </w:t>
            </w:r>
            <w:r w:rsidR="0026299A">
              <w:rPr>
                <w:rFonts w:ascii="Times New Roman" w:hAnsi="Times New Roman"/>
                <w:color w:val="000000" w:themeColor="text1"/>
                <w:spacing w:val="-2"/>
                <w:sz w:val="20"/>
              </w:rPr>
              <w:t>mokamų paslaugų teikimu</w:t>
            </w:r>
            <w:r>
              <w:rPr>
                <w:rFonts w:ascii="Times New Roman" w:hAnsi="Times New Roman"/>
                <w:i/>
                <w:color w:val="000000" w:themeColor="text1"/>
                <w:sz w:val="20"/>
              </w:rPr>
              <w:t xml:space="preserve">  įstaigoje.</w:t>
            </w:r>
          </w:p>
        </w:tc>
      </w:tr>
      <w:tr w:rsidR="00AD22FD" w14:paraId="08229864"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77DF02C6" w14:textId="77777777" w:rsidR="00AD22FD" w:rsidRDefault="00AD22FD" w:rsidP="001E5E6E">
            <w:pPr>
              <w:spacing w:after="0" w:line="240" w:lineRule="auto"/>
              <w:jc w:val="center"/>
              <w:outlineLvl w:val="0"/>
              <w:rPr>
                <w:rFonts w:ascii="Times New Roman" w:hAnsi="Times New Roman"/>
                <w:b/>
                <w:color w:val="000000" w:themeColor="text1"/>
                <w:sz w:val="20"/>
              </w:rPr>
            </w:pPr>
            <w:r>
              <w:rPr>
                <w:rFonts w:ascii="Times New Roman" w:hAnsi="Times New Roman"/>
                <w:b/>
                <w:color w:val="000000" w:themeColor="text1"/>
                <w:sz w:val="20"/>
              </w:rPr>
              <w:t>7.</w:t>
            </w:r>
          </w:p>
        </w:tc>
        <w:tc>
          <w:tcPr>
            <w:tcW w:w="7741" w:type="dxa"/>
            <w:tcBorders>
              <w:top w:val="single" w:sz="4" w:space="0" w:color="auto"/>
              <w:left w:val="single" w:sz="4" w:space="0" w:color="auto"/>
              <w:bottom w:val="single" w:sz="4" w:space="0" w:color="auto"/>
              <w:right w:val="single" w:sz="4" w:space="0" w:color="auto"/>
            </w:tcBorders>
            <w:hideMark/>
          </w:tcPr>
          <w:p w14:paraId="417A69F4" w14:textId="77777777" w:rsidR="00AD22FD" w:rsidRDefault="00AD22FD" w:rsidP="001E5E6E">
            <w:pPr>
              <w:spacing w:after="0" w:line="240" w:lineRule="auto"/>
              <w:outlineLvl w:val="0"/>
              <w:rPr>
                <w:rFonts w:ascii="Times New Roman" w:hAnsi="Times New Roman"/>
                <w:b/>
                <w:color w:val="000000" w:themeColor="text1"/>
                <w:sz w:val="20"/>
              </w:rPr>
            </w:pPr>
            <w:r>
              <w:rPr>
                <w:rFonts w:ascii="Times New Roman" w:hAnsi="Times New Roman"/>
                <w:b/>
                <w:color w:val="000000" w:themeColor="text1"/>
                <w:sz w:val="20"/>
              </w:rPr>
              <w:t>Anksčiau atlikus korupcijos rizikos analizę, buvo nustatyta veiklos trūkumų</w:t>
            </w:r>
          </w:p>
        </w:tc>
        <w:tc>
          <w:tcPr>
            <w:tcW w:w="990" w:type="dxa"/>
            <w:tcBorders>
              <w:top w:val="single" w:sz="4" w:space="0" w:color="auto"/>
              <w:left w:val="single" w:sz="4" w:space="0" w:color="auto"/>
              <w:bottom w:val="single" w:sz="4" w:space="0" w:color="auto"/>
              <w:right w:val="single" w:sz="4" w:space="0" w:color="auto"/>
            </w:tcBorders>
            <w:vAlign w:val="center"/>
            <w:hideMark/>
          </w:tcPr>
          <w:p w14:paraId="103F9195"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Ne</w:t>
            </w:r>
          </w:p>
        </w:tc>
        <w:tc>
          <w:tcPr>
            <w:tcW w:w="4781" w:type="dxa"/>
            <w:tcBorders>
              <w:top w:val="single" w:sz="4" w:space="0" w:color="auto"/>
              <w:left w:val="single" w:sz="4" w:space="0" w:color="auto"/>
              <w:bottom w:val="single" w:sz="4" w:space="0" w:color="auto"/>
              <w:right w:val="single" w:sz="4" w:space="0" w:color="auto"/>
            </w:tcBorders>
            <w:vAlign w:val="center"/>
          </w:tcPr>
          <w:p w14:paraId="71C0AFBB" w14:textId="77777777" w:rsidR="00AD22FD" w:rsidRDefault="00AD22FD" w:rsidP="001E5E6E">
            <w:pPr>
              <w:spacing w:after="0" w:line="240" w:lineRule="auto"/>
              <w:jc w:val="center"/>
              <w:outlineLvl w:val="0"/>
              <w:rPr>
                <w:rFonts w:ascii="Times New Roman" w:hAnsi="Times New Roman"/>
                <w:b/>
                <w:color w:val="000000" w:themeColor="text1"/>
                <w:sz w:val="20"/>
              </w:rPr>
            </w:pPr>
          </w:p>
        </w:tc>
      </w:tr>
      <w:tr w:rsidR="00AD22FD" w14:paraId="7945A8B5"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323CE6C2"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7.1.</w:t>
            </w:r>
          </w:p>
        </w:tc>
        <w:tc>
          <w:tcPr>
            <w:tcW w:w="7741" w:type="dxa"/>
            <w:tcBorders>
              <w:top w:val="single" w:sz="4" w:space="0" w:color="auto"/>
              <w:left w:val="single" w:sz="4" w:space="0" w:color="auto"/>
              <w:bottom w:val="single" w:sz="4" w:space="0" w:color="auto"/>
              <w:right w:val="single" w:sz="4" w:space="0" w:color="auto"/>
            </w:tcBorders>
            <w:hideMark/>
          </w:tcPr>
          <w:p w14:paraId="656D5D51" w14:textId="03D56B70" w:rsidR="00AD22FD" w:rsidRDefault="00AD22FD" w:rsidP="001E5E6E">
            <w:pPr>
              <w:spacing w:after="0" w:line="240" w:lineRule="auto"/>
              <w:outlineLvl w:val="0"/>
              <w:rPr>
                <w:rFonts w:ascii="Times New Roman" w:hAnsi="Times New Roman"/>
                <w:color w:val="000000" w:themeColor="text1"/>
                <w:sz w:val="20"/>
              </w:rPr>
            </w:pPr>
            <w:r>
              <w:rPr>
                <w:rFonts w:ascii="Times New Roman" w:hAnsi="Times New Roman"/>
                <w:color w:val="000000" w:themeColor="text1"/>
                <w:sz w:val="20"/>
              </w:rPr>
              <w:t>Ar įstaigoje buvo įgyvendintos Specialiųjų tyrimų tarnybos išvadoje dėl korupcijos rizikos analizės mokamų paslaugų teikimo srityje pateiktos rekomendacijos ir pasiūlymai?</w:t>
            </w:r>
          </w:p>
        </w:tc>
        <w:tc>
          <w:tcPr>
            <w:tcW w:w="990" w:type="dxa"/>
            <w:tcBorders>
              <w:top w:val="single" w:sz="4" w:space="0" w:color="auto"/>
              <w:left w:val="single" w:sz="4" w:space="0" w:color="auto"/>
              <w:bottom w:val="single" w:sz="4" w:space="0" w:color="auto"/>
              <w:right w:val="single" w:sz="4" w:space="0" w:color="auto"/>
            </w:tcBorders>
            <w:vAlign w:val="center"/>
            <w:hideMark/>
          </w:tcPr>
          <w:p w14:paraId="2FA1D926"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Ne</w:t>
            </w:r>
          </w:p>
        </w:tc>
        <w:tc>
          <w:tcPr>
            <w:tcW w:w="4781" w:type="dxa"/>
            <w:tcBorders>
              <w:top w:val="single" w:sz="4" w:space="0" w:color="auto"/>
              <w:left w:val="single" w:sz="4" w:space="0" w:color="auto"/>
              <w:bottom w:val="single" w:sz="4" w:space="0" w:color="auto"/>
              <w:right w:val="single" w:sz="4" w:space="0" w:color="auto"/>
            </w:tcBorders>
            <w:vAlign w:val="center"/>
          </w:tcPr>
          <w:p w14:paraId="6F144FC8" w14:textId="77777777" w:rsidR="00AD22FD" w:rsidRDefault="00AD22FD" w:rsidP="001E5E6E">
            <w:pPr>
              <w:spacing w:after="0" w:line="240" w:lineRule="auto"/>
              <w:jc w:val="center"/>
              <w:outlineLvl w:val="0"/>
              <w:rPr>
                <w:rFonts w:ascii="Times New Roman" w:hAnsi="Times New Roman"/>
                <w:b/>
                <w:color w:val="000000" w:themeColor="text1"/>
                <w:sz w:val="20"/>
              </w:rPr>
            </w:pPr>
          </w:p>
        </w:tc>
      </w:tr>
      <w:tr w:rsidR="00AD22FD" w14:paraId="23E7B46D"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00662E1B"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7.2.</w:t>
            </w:r>
          </w:p>
        </w:tc>
        <w:tc>
          <w:tcPr>
            <w:tcW w:w="7741" w:type="dxa"/>
            <w:tcBorders>
              <w:top w:val="single" w:sz="4" w:space="0" w:color="auto"/>
              <w:left w:val="single" w:sz="4" w:space="0" w:color="auto"/>
              <w:bottom w:val="single" w:sz="4" w:space="0" w:color="auto"/>
              <w:right w:val="single" w:sz="4" w:space="0" w:color="auto"/>
            </w:tcBorders>
            <w:hideMark/>
          </w:tcPr>
          <w:p w14:paraId="6B036925" w14:textId="3BCFB6CB" w:rsidR="00AD22FD" w:rsidRDefault="00AD22FD" w:rsidP="001E5E6E">
            <w:pPr>
              <w:spacing w:after="0" w:line="240" w:lineRule="auto"/>
              <w:outlineLvl w:val="0"/>
              <w:rPr>
                <w:rFonts w:ascii="Times New Roman" w:hAnsi="Times New Roman"/>
                <w:color w:val="000000" w:themeColor="text1"/>
                <w:sz w:val="20"/>
              </w:rPr>
            </w:pPr>
            <w:r>
              <w:rPr>
                <w:rFonts w:ascii="Times New Roman" w:hAnsi="Times New Roman"/>
                <w:color w:val="000000" w:themeColor="text1"/>
                <w:spacing w:val="-5"/>
                <w:sz w:val="20"/>
              </w:rPr>
              <w:t>Ar buvo imtasi priemonių korupcijos rizikos analizės mokamų paslaugų teikimo srityje metu nustatytiems korupcijos rizikos veiksniams valdyti ir / ar šalinti?</w:t>
            </w:r>
          </w:p>
        </w:tc>
        <w:tc>
          <w:tcPr>
            <w:tcW w:w="990" w:type="dxa"/>
            <w:tcBorders>
              <w:top w:val="single" w:sz="4" w:space="0" w:color="auto"/>
              <w:left w:val="single" w:sz="4" w:space="0" w:color="auto"/>
              <w:bottom w:val="single" w:sz="4" w:space="0" w:color="auto"/>
              <w:right w:val="single" w:sz="4" w:space="0" w:color="auto"/>
            </w:tcBorders>
            <w:vAlign w:val="center"/>
            <w:hideMark/>
          </w:tcPr>
          <w:p w14:paraId="7CE59824"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Ne</w:t>
            </w:r>
          </w:p>
        </w:tc>
        <w:tc>
          <w:tcPr>
            <w:tcW w:w="4781" w:type="dxa"/>
            <w:tcBorders>
              <w:top w:val="single" w:sz="4" w:space="0" w:color="auto"/>
              <w:left w:val="single" w:sz="4" w:space="0" w:color="auto"/>
              <w:bottom w:val="single" w:sz="4" w:space="0" w:color="auto"/>
              <w:right w:val="single" w:sz="4" w:space="0" w:color="auto"/>
            </w:tcBorders>
            <w:vAlign w:val="center"/>
          </w:tcPr>
          <w:p w14:paraId="0F0A944B" w14:textId="77777777" w:rsidR="00AD22FD" w:rsidRDefault="00AD22FD" w:rsidP="001E5E6E">
            <w:pPr>
              <w:spacing w:after="0" w:line="240" w:lineRule="auto"/>
              <w:jc w:val="center"/>
              <w:outlineLvl w:val="0"/>
              <w:rPr>
                <w:rFonts w:ascii="Times New Roman" w:hAnsi="Times New Roman"/>
                <w:b/>
                <w:color w:val="000000" w:themeColor="text1"/>
                <w:sz w:val="20"/>
              </w:rPr>
            </w:pPr>
          </w:p>
        </w:tc>
      </w:tr>
    </w:tbl>
    <w:p w14:paraId="0B016F66" w14:textId="77777777" w:rsidR="00AD22FD" w:rsidRDefault="00AD22FD" w:rsidP="00AD22FD">
      <w:pPr>
        <w:spacing w:before="100" w:beforeAutospacing="1" w:after="100" w:afterAutospacing="1"/>
        <w:ind w:firstLine="567"/>
        <w:jc w:val="both"/>
        <w:rPr>
          <w:rFonts w:ascii="Times New Roman" w:hAnsi="Times New Roman" w:cs="Times New Roman"/>
          <w:color w:val="000000" w:themeColor="text1"/>
          <w:sz w:val="24"/>
          <w:szCs w:val="24"/>
        </w:rPr>
      </w:pPr>
    </w:p>
    <w:p w14:paraId="511B5F90" w14:textId="77777777" w:rsidR="00AD22FD" w:rsidRDefault="00AD22FD" w:rsidP="00AD22F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Parengė:</w:t>
      </w:r>
    </w:p>
    <w:p w14:paraId="222E0A68" w14:textId="77777777" w:rsidR="00AD22FD" w:rsidRDefault="00AD22FD" w:rsidP="00AD22F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Teisės ir personalo skyriaus vedėja Aušra Katinauskienė</w:t>
      </w:r>
    </w:p>
    <w:p w14:paraId="5B51EB41" w14:textId="77777777" w:rsidR="00AD22FD" w:rsidRDefault="00AD22FD" w:rsidP="00AD22FD"/>
    <w:p w14:paraId="0B8F4434" w14:textId="77777777" w:rsidR="00E52041" w:rsidRDefault="00E52041"/>
    <w:sectPr w:rsidR="00E52041" w:rsidSect="00072A99">
      <w:pgSz w:w="16838" w:h="11906" w:orient="landscape"/>
      <w:pgMar w:top="1701" w:right="1701"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0BD5AC" w14:textId="77777777" w:rsidR="00B230C0" w:rsidRDefault="00B230C0" w:rsidP="00AD22FD">
      <w:pPr>
        <w:spacing w:after="0" w:line="240" w:lineRule="auto"/>
      </w:pPr>
      <w:r>
        <w:separator/>
      </w:r>
    </w:p>
  </w:endnote>
  <w:endnote w:type="continuationSeparator" w:id="0">
    <w:p w14:paraId="4AAEE75C" w14:textId="77777777" w:rsidR="00B230C0" w:rsidRDefault="00B230C0" w:rsidP="00AD22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7CE407" w14:textId="77777777" w:rsidR="00B230C0" w:rsidRDefault="00B230C0" w:rsidP="00AD22FD">
      <w:pPr>
        <w:spacing w:after="0" w:line="240" w:lineRule="auto"/>
      </w:pPr>
      <w:r>
        <w:separator/>
      </w:r>
    </w:p>
  </w:footnote>
  <w:footnote w:type="continuationSeparator" w:id="0">
    <w:p w14:paraId="1591A688" w14:textId="77777777" w:rsidR="00B230C0" w:rsidRDefault="00B230C0" w:rsidP="00AD22FD">
      <w:pPr>
        <w:spacing w:after="0" w:line="240" w:lineRule="auto"/>
      </w:pPr>
      <w:r>
        <w:continuationSeparator/>
      </w:r>
    </w:p>
  </w:footnote>
  <w:footnote w:id="1">
    <w:p w14:paraId="70BB14A5" w14:textId="77777777" w:rsidR="00AD22FD" w:rsidRDefault="00AD22FD" w:rsidP="00AD22FD">
      <w:pPr>
        <w:pStyle w:val="Puslapioinaostekstas"/>
        <w:jc w:val="both"/>
        <w:rPr>
          <w:rFonts w:ascii="Times New Roman" w:hAnsi="Times New Roman" w:cs="Times New Roman"/>
        </w:rPr>
      </w:pPr>
      <w:r>
        <w:rPr>
          <w:rStyle w:val="Puslapioinaosnuoroda"/>
          <w:rFonts w:ascii="Times New Roman" w:hAnsi="Times New Roman" w:cs="Times New Roman"/>
        </w:rPr>
        <w:footnoteRef/>
      </w:r>
      <w:r>
        <w:rPr>
          <w:rFonts w:ascii="Times New Roman" w:hAnsi="Times New Roman" w:cs="Times New Roman"/>
        </w:rPr>
        <w:t xml:space="preserve"> SAM pavaldžių sveikatos sistemos įstaigų veiklos sričių vertinimas, siekiant nustatyti konkrečius korupcijos rizikos veiksnius bei korupcijos pasireiškimo tikimybę.  </w:t>
      </w:r>
    </w:p>
    <w:p w14:paraId="5413FDB1" w14:textId="77777777" w:rsidR="00AD22FD" w:rsidRDefault="00AD22FD" w:rsidP="00AD22FD">
      <w:pPr>
        <w:pStyle w:val="Puslapioinaostekstas"/>
        <w:jc w:val="both"/>
        <w:rPr>
          <w:rFonts w:ascii="Times New Roman" w:hAnsi="Times New Roman" w:cs="Times New Roman"/>
          <w:i/>
        </w:rPr>
      </w:pPr>
      <w:r>
        <w:rPr>
          <w:rFonts w:ascii="Times New Roman" w:hAnsi="Times New Roman" w:cs="Times New Roman"/>
        </w:rPr>
        <w:t>(</w:t>
      </w:r>
      <w:r>
        <w:rPr>
          <w:rFonts w:ascii="Times New Roman" w:hAnsi="Times New Roman" w:cs="Times New Roman"/>
          <w:i/>
        </w:rPr>
        <w:t>https://www.e-tar.lt/portal/lt/legalAct/63683d30a27411e58fd1fc0b9bba68a7/pjhUVlTlbU)</w:t>
      </w:r>
    </w:p>
  </w:footnote>
  <w:footnote w:id="2">
    <w:p w14:paraId="1DF863F7" w14:textId="77777777" w:rsidR="00AD22FD" w:rsidRDefault="00AD22FD" w:rsidP="00AD22FD">
      <w:pPr>
        <w:pStyle w:val="Puslapioinaostekstas"/>
        <w:rPr>
          <w:rFonts w:ascii="Times New Roman" w:hAnsi="Times New Roman" w:cs="Times New Roman"/>
          <w:i/>
        </w:rPr>
      </w:pPr>
      <w:r>
        <w:rPr>
          <w:rStyle w:val="Puslapioinaosnuoroda"/>
        </w:rPr>
        <w:footnoteRef/>
      </w:r>
      <w:r>
        <w:t xml:space="preserve"> </w:t>
      </w:r>
      <w:r>
        <w:rPr>
          <w:rFonts w:ascii="Times New Roman" w:hAnsi="Times New Roman" w:cs="Times New Roman"/>
          <w:i/>
        </w:rPr>
        <w:t>https://www.e-tar.lt/portal/lt/legalAct/TAR.D7EDC15D339E</w:t>
      </w:r>
    </w:p>
  </w:footnote>
  <w:footnote w:id="3">
    <w:p w14:paraId="5D1FCD73" w14:textId="77777777" w:rsidR="00AD22FD" w:rsidRDefault="00AD22FD" w:rsidP="00AD22FD">
      <w:pPr>
        <w:pStyle w:val="Puslapioinaostekstas"/>
        <w:jc w:val="both"/>
        <w:rPr>
          <w:rFonts w:ascii="Times New Roman" w:hAnsi="Times New Roman" w:cs="Times New Roman"/>
          <w:i/>
          <w:color w:val="000000"/>
        </w:rPr>
      </w:pPr>
      <w:r>
        <w:rPr>
          <w:rStyle w:val="Puslapioinaosnuoroda"/>
          <w:rFonts w:ascii="Times New Roman" w:hAnsi="Times New Roman" w:cs="Times New Roman"/>
        </w:rPr>
        <w:footnoteRef/>
      </w:r>
      <w:r>
        <w:rPr>
          <w:rFonts w:ascii="Times New Roman" w:hAnsi="Times New Roman" w:cs="Times New Roman"/>
        </w:rPr>
        <w:t xml:space="preserve"> </w:t>
      </w:r>
      <w:r>
        <w:rPr>
          <w:rStyle w:val="apple-converted-space"/>
          <w:rFonts w:ascii="Times New Roman" w:hAnsi="Times New Roman" w:cs="Times New Roman"/>
          <w:color w:val="000000"/>
        </w:rPr>
        <w:t> </w:t>
      </w:r>
      <w:r>
        <w:rPr>
          <w:rFonts w:ascii="Times New Roman" w:hAnsi="Times New Roman" w:cs="Times New Roman"/>
          <w:color w:val="000000"/>
        </w:rPr>
        <w:t xml:space="preserve">Įstaigos veiklos sritis priskiriama prie sričių, kuriose egzistuoja didelė korupcijos pasireiškimo tikimybė, jeigu atitinka vieną ar kelis iš </w:t>
      </w:r>
      <w:r>
        <w:rPr>
          <w:rFonts w:ascii="Times New Roman" w:eastAsia="Times New Roman" w:hAnsi="Times New Roman" w:cs="Times New Roman"/>
          <w:lang w:eastAsia="lt-LT"/>
        </w:rPr>
        <w:t>Korupcijos prevencijos įstatymo Nr. IX-904 6 straipsnio 4 dalyje</w:t>
      </w:r>
      <w:r>
        <w:rPr>
          <w:rFonts w:ascii="Times New Roman" w:eastAsia="Times New Roman" w:hAnsi="Times New Roman" w:cs="Times New Roman"/>
          <w:bCs/>
          <w:lang w:eastAsia="lt-LT"/>
        </w:rPr>
        <w:t> </w:t>
      </w:r>
      <w:r>
        <w:rPr>
          <w:rFonts w:ascii="Times New Roman" w:hAnsi="Times New Roman" w:cs="Times New Roman"/>
          <w:color w:val="000000"/>
        </w:rPr>
        <w:t xml:space="preserve"> nustatytų kriterijų. (</w:t>
      </w:r>
      <w:r>
        <w:rPr>
          <w:rFonts w:ascii="Times New Roman" w:hAnsi="Times New Roman" w:cs="Times New Roman"/>
          <w:i/>
          <w:color w:val="000000"/>
        </w:rPr>
        <w:t>https://www.e-tar.lt/portal/lt/legalAct/TAR.4DBDE27621A2/AeGwNWRfhL)</w:t>
      </w:r>
    </w:p>
  </w:footnote>
  <w:footnote w:id="4">
    <w:p w14:paraId="2819A300" w14:textId="77777777" w:rsidR="00AD22FD" w:rsidRDefault="00AD22FD" w:rsidP="00AD22FD">
      <w:pPr>
        <w:pStyle w:val="Puslapioinaostekstas"/>
      </w:pPr>
      <w:r>
        <w:rPr>
          <w:rStyle w:val="Puslapioinaosnuoroda"/>
        </w:rPr>
        <w:footnoteRef/>
      </w:r>
      <w:r>
        <w:t xml:space="preserve"> </w:t>
      </w:r>
      <w:r>
        <w:rPr>
          <w:rFonts w:ascii="Times New Roman" w:eastAsia="Times New Roman" w:hAnsi="Times New Roman" w:cs="Times New Roman"/>
        </w:rPr>
        <w:t>Korupcijos prevencijos įstatymo 6 str. 4 dalyje numatyti kriterijai adaptuoti, kad atitiktų įstaigos veiklos specifiką, galima būtų pateikti išsamesnį vertinimą.</w:t>
      </w:r>
    </w:p>
  </w:footnote>
  <w:footnote w:id="5">
    <w:p w14:paraId="7A8EF1E4" w14:textId="77777777" w:rsidR="00AD22FD" w:rsidRDefault="00AD22FD" w:rsidP="00AD22FD">
      <w:pPr>
        <w:pStyle w:val="Puslapioinaostekstas"/>
        <w:rPr>
          <w:rFonts w:ascii="Times New Roman" w:hAnsi="Times New Roman" w:cs="Times New Roman"/>
        </w:rPr>
      </w:pPr>
      <w:r>
        <w:rPr>
          <w:rStyle w:val="Puslapioinaosnuoroda"/>
          <w:rFonts w:ascii="Times New Roman" w:hAnsi="Times New Roman" w:cs="Times New Roman"/>
        </w:rPr>
        <w:footnoteRef/>
      </w:r>
      <w:r>
        <w:rPr>
          <w:rFonts w:ascii="Times New Roman" w:hAnsi="Times New Roman" w:cs="Times New Roman"/>
        </w:rPr>
        <w:t xml:space="preserve"> https://e-seimas.lrs.lt/portal/legalAct/lt/TAD/TAIS.399325</w:t>
      </w:r>
    </w:p>
  </w:footnote>
  <w:footnote w:id="6">
    <w:p w14:paraId="58E2AF30" w14:textId="77777777" w:rsidR="00AD22FD" w:rsidRDefault="00AD22FD" w:rsidP="00AD22FD">
      <w:pPr>
        <w:pStyle w:val="Puslapioinaostekstas"/>
        <w:rPr>
          <w:rFonts w:ascii="Times New Roman" w:hAnsi="Times New Roman" w:cs="Times New Roman"/>
        </w:rPr>
      </w:pPr>
      <w:r>
        <w:rPr>
          <w:rStyle w:val="Puslapioinaosnuoroda"/>
          <w:rFonts w:ascii="Times New Roman" w:hAnsi="Times New Roman" w:cs="Times New Roman"/>
        </w:rPr>
        <w:footnoteRef/>
      </w:r>
      <w:r>
        <w:rPr>
          <w:rFonts w:ascii="Times New Roman" w:hAnsi="Times New Roman" w:cs="Times New Roman"/>
        </w:rPr>
        <w:t xml:space="preserve"> Adaptuotas ir parengtas vadovaujantis Valstybės ar savivaldybės įstaigų veiklos sričių, kuriose egzistuoja didelė korupcijos pasireiškimo tikimybė, nustatymo rekomendacijomis, patvirtintomis Lietuvos Respublikos specialiųjų tyrimų tarnybos direktoriaus 2011 m. gegužės 13 d. įsakymu Nr. 2-177.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F432EB"/>
    <w:multiLevelType w:val="multilevel"/>
    <w:tmpl w:val="8E802FC2"/>
    <w:lvl w:ilvl="0">
      <w:start w:val="1"/>
      <w:numFmt w:val="decimal"/>
      <w:lvlText w:val="%1."/>
      <w:lvlJc w:val="left"/>
      <w:pPr>
        <w:tabs>
          <w:tab w:val="num" w:pos="450"/>
        </w:tabs>
        <w:ind w:left="450" w:hanging="450"/>
      </w:pPr>
    </w:lvl>
    <w:lvl w:ilvl="1">
      <w:start w:val="1"/>
      <w:numFmt w:val="decimal"/>
      <w:lvlText w:val="%2."/>
      <w:lvlJc w:val="left"/>
      <w:pPr>
        <w:tabs>
          <w:tab w:val="num" w:pos="450"/>
        </w:tabs>
        <w:ind w:left="450" w:hanging="450"/>
      </w:pPr>
      <w:rPr>
        <w:rFonts w:ascii="Times New Roman" w:eastAsia="Times New Roman" w:hAnsi="Times New Roman" w:cs="Times New Roman"/>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29EB5B5C"/>
    <w:multiLevelType w:val="multilevel"/>
    <w:tmpl w:val="990A8204"/>
    <w:lvl w:ilvl="0">
      <w:start w:val="1"/>
      <w:numFmt w:val="decimal"/>
      <w:lvlText w:val="%1."/>
      <w:lvlJc w:val="left"/>
      <w:pPr>
        <w:ind w:left="927" w:hanging="360"/>
      </w:pPr>
    </w:lvl>
    <w:lvl w:ilvl="1">
      <w:start w:val="1"/>
      <w:numFmt w:val="decimal"/>
      <w:isLgl/>
      <w:lvlText w:val="%1.%2."/>
      <w:lvlJc w:val="left"/>
      <w:pPr>
        <w:ind w:left="360" w:hanging="360"/>
      </w:pPr>
      <w:rPr>
        <w:b w:val="0"/>
        <w:color w:val="auto"/>
      </w:rPr>
    </w:lvl>
    <w:lvl w:ilvl="2">
      <w:start w:val="1"/>
      <w:numFmt w:val="decimal"/>
      <w:isLgl/>
      <w:lvlText w:val="%1.%2.%3."/>
      <w:lvlJc w:val="left"/>
      <w:pPr>
        <w:ind w:left="1593" w:hanging="720"/>
      </w:pPr>
    </w:lvl>
    <w:lvl w:ilvl="3">
      <w:start w:val="1"/>
      <w:numFmt w:val="decimal"/>
      <w:isLgl/>
      <w:lvlText w:val="%1.%2.%3.%4."/>
      <w:lvlJc w:val="left"/>
      <w:pPr>
        <w:ind w:left="1746" w:hanging="720"/>
      </w:pPr>
    </w:lvl>
    <w:lvl w:ilvl="4">
      <w:start w:val="1"/>
      <w:numFmt w:val="decimal"/>
      <w:isLgl/>
      <w:lvlText w:val="%1.%2.%3.%4.%5."/>
      <w:lvlJc w:val="left"/>
      <w:pPr>
        <w:ind w:left="2259" w:hanging="1080"/>
      </w:pPr>
    </w:lvl>
    <w:lvl w:ilvl="5">
      <w:start w:val="1"/>
      <w:numFmt w:val="decimal"/>
      <w:isLgl/>
      <w:lvlText w:val="%1.%2.%3.%4.%5.%6."/>
      <w:lvlJc w:val="left"/>
      <w:pPr>
        <w:ind w:left="2412" w:hanging="1080"/>
      </w:pPr>
    </w:lvl>
    <w:lvl w:ilvl="6">
      <w:start w:val="1"/>
      <w:numFmt w:val="decimal"/>
      <w:isLgl/>
      <w:lvlText w:val="%1.%2.%3.%4.%5.%6.%7."/>
      <w:lvlJc w:val="left"/>
      <w:pPr>
        <w:ind w:left="2925" w:hanging="1440"/>
      </w:pPr>
    </w:lvl>
    <w:lvl w:ilvl="7">
      <w:start w:val="1"/>
      <w:numFmt w:val="decimal"/>
      <w:isLgl/>
      <w:lvlText w:val="%1.%2.%3.%4.%5.%6.%7.%8."/>
      <w:lvlJc w:val="left"/>
      <w:pPr>
        <w:ind w:left="3078" w:hanging="1440"/>
      </w:pPr>
    </w:lvl>
    <w:lvl w:ilvl="8">
      <w:start w:val="1"/>
      <w:numFmt w:val="decimal"/>
      <w:isLgl/>
      <w:lvlText w:val="%1.%2.%3.%4.%5.%6.%7.%8.%9."/>
      <w:lvlJc w:val="left"/>
      <w:pPr>
        <w:ind w:left="3591" w:hanging="1800"/>
      </w:pPr>
    </w:lvl>
  </w:abstractNum>
  <w:abstractNum w:abstractNumId="2" w15:restartNumberingAfterBreak="0">
    <w:nsid w:val="388C22BB"/>
    <w:multiLevelType w:val="multilevel"/>
    <w:tmpl w:val="4CCCB0FE"/>
    <w:lvl w:ilvl="0">
      <w:start w:val="10"/>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46BD7BE2"/>
    <w:multiLevelType w:val="hybridMultilevel"/>
    <w:tmpl w:val="8A8ED054"/>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 w15:restartNumberingAfterBreak="0">
    <w:nsid w:val="78B0580A"/>
    <w:multiLevelType w:val="hybridMultilevel"/>
    <w:tmpl w:val="CAFA5074"/>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num w:numId="1">
    <w:abstractNumId w:val="1"/>
  </w:num>
  <w:num w:numId="2">
    <w:abstractNumId w:val="4"/>
  </w:num>
  <w:num w:numId="3">
    <w:abstractNumId w:val="4"/>
  </w:num>
  <w:num w:numId="4">
    <w:abstractNumId w:val="3"/>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2FD"/>
    <w:rsid w:val="000857D9"/>
    <w:rsid w:val="00135D75"/>
    <w:rsid w:val="001C20D7"/>
    <w:rsid w:val="001E5183"/>
    <w:rsid w:val="00212987"/>
    <w:rsid w:val="002334FE"/>
    <w:rsid w:val="0026299A"/>
    <w:rsid w:val="003137CE"/>
    <w:rsid w:val="003A3F98"/>
    <w:rsid w:val="004B14D0"/>
    <w:rsid w:val="0052552A"/>
    <w:rsid w:val="00742871"/>
    <w:rsid w:val="00AD22FD"/>
    <w:rsid w:val="00B230C0"/>
    <w:rsid w:val="00B41730"/>
    <w:rsid w:val="00B91DE9"/>
    <w:rsid w:val="00BF07EC"/>
    <w:rsid w:val="00C2582D"/>
    <w:rsid w:val="00C74F73"/>
    <w:rsid w:val="00D42E48"/>
    <w:rsid w:val="00D4697F"/>
    <w:rsid w:val="00E52041"/>
    <w:rsid w:val="00E57725"/>
    <w:rsid w:val="00E96463"/>
    <w:rsid w:val="00F765A7"/>
    <w:rsid w:val="00F83E9F"/>
    <w:rsid w:val="00FD4BA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8A820"/>
  <w15:chartTrackingRefBased/>
  <w15:docId w15:val="{89EB9A4A-AE34-4BDB-BAA1-9D3BF0E50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D22FD"/>
    <w:pPr>
      <w:spacing w:after="200" w:line="276" w:lineRule="auto"/>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uslapioinaostekstas">
    <w:name w:val="footnote text"/>
    <w:basedOn w:val="prastasis"/>
    <w:link w:val="PuslapioinaostekstasDiagrama"/>
    <w:uiPriority w:val="99"/>
    <w:semiHidden/>
    <w:unhideWhenUsed/>
    <w:rsid w:val="00AD22FD"/>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AD22FD"/>
    <w:rPr>
      <w:sz w:val="20"/>
      <w:szCs w:val="20"/>
    </w:rPr>
  </w:style>
  <w:style w:type="paragraph" w:styleId="Betarp">
    <w:name w:val="No Spacing"/>
    <w:uiPriority w:val="1"/>
    <w:qFormat/>
    <w:rsid w:val="00AD22FD"/>
    <w:pPr>
      <w:spacing w:after="0" w:line="240" w:lineRule="auto"/>
    </w:pPr>
  </w:style>
  <w:style w:type="paragraph" w:styleId="Sraopastraipa">
    <w:name w:val="List Paragraph"/>
    <w:basedOn w:val="prastasis"/>
    <w:uiPriority w:val="34"/>
    <w:qFormat/>
    <w:rsid w:val="00AD22FD"/>
    <w:pPr>
      <w:ind w:left="720"/>
      <w:contextualSpacing/>
    </w:pPr>
  </w:style>
  <w:style w:type="paragraph" w:customStyle="1" w:styleId="Default">
    <w:name w:val="Default"/>
    <w:rsid w:val="00AD22FD"/>
    <w:pPr>
      <w:autoSpaceDE w:val="0"/>
      <w:autoSpaceDN w:val="0"/>
      <w:adjustRightInd w:val="0"/>
      <w:spacing w:after="0" w:line="240" w:lineRule="auto"/>
    </w:pPr>
    <w:rPr>
      <w:rFonts w:ascii="Times New Roman" w:hAnsi="Times New Roman" w:cs="Times New Roman"/>
      <w:color w:val="000000"/>
      <w:sz w:val="24"/>
      <w:szCs w:val="24"/>
      <w:lang w:val="en-US"/>
    </w:rPr>
  </w:style>
  <w:style w:type="character" w:styleId="Puslapioinaosnuoroda">
    <w:name w:val="footnote reference"/>
    <w:basedOn w:val="Numatytasispastraiposriftas"/>
    <w:uiPriority w:val="99"/>
    <w:semiHidden/>
    <w:unhideWhenUsed/>
    <w:rsid w:val="00AD22FD"/>
    <w:rPr>
      <w:vertAlign w:val="superscript"/>
    </w:rPr>
  </w:style>
  <w:style w:type="character" w:customStyle="1" w:styleId="apple-converted-space">
    <w:name w:val="apple-converted-space"/>
    <w:basedOn w:val="Numatytasispastraiposriftas"/>
    <w:rsid w:val="00AD22FD"/>
  </w:style>
  <w:style w:type="table" w:styleId="Lentelstinklelis">
    <w:name w:val="Table Grid"/>
    <w:basedOn w:val="prastojilentel"/>
    <w:uiPriority w:val="59"/>
    <w:rsid w:val="00AD22F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prastojilentel"/>
    <w:uiPriority w:val="59"/>
    <w:rsid w:val="00AD22FD"/>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semiHidden/>
    <w:unhideWhenUsed/>
    <w:rsid w:val="002334F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pl.lt/2012/vsi-rokiskio-psichiatrijos-ligonines-istata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413</TotalTime>
  <Pages>8</Pages>
  <Words>12587</Words>
  <Characters>7176</Characters>
  <Application>Microsoft Office Word</Application>
  <DocSecurity>0</DocSecurity>
  <Lines>59</Lines>
  <Paragraphs>39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19724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Aušra Katinauskienė</dc:creator>
  <cp:keywords/>
  <dc:description/>
  <cp:lastModifiedBy>Aušra Katinauskienė</cp:lastModifiedBy>
  <cp:revision>11</cp:revision>
  <dcterms:created xsi:type="dcterms:W3CDTF">2020-08-10T06:17:00Z</dcterms:created>
  <dcterms:modified xsi:type="dcterms:W3CDTF">2020-08-24T06:42:00Z</dcterms:modified>
</cp:coreProperties>
</file>